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group id="组合 19" o:spid="_x0000_s1034" o:spt="203" style="position:absolute;left:0pt;margin-left:-2.2pt;margin-top:-60.65pt;height:296.5pt;width:600.25pt;z-index:-251664384;mso-width-relative:page;mso-height-relative:page;" coordorigin="13622,283" coordsize="12005,6191" o:gfxdata="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gnYr4dsAAAALAQAADwAAAAAAAAAB&#10;ACAAAAAiAAAAZHJzL2Rvd25yZXYueG1sUEsBAhQAFAAAAAgAh07iQKnZGOe4AgAAcgYAAA4AAAAA&#10;AAAAAQAgAAAAKgEAAGRycy9lMm9Eb2MueG1sUEsFBgAAAAAGAAYAWQEAAFQGAAAAAA==&#10;">
            <o:lock v:ext="edit"/>
            <v:rect id="矩形 5" o:spid="_x0000_s103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35" o:spid="_x0000_s1035" o:spt="202" type="#_x0000_t202" style="position:absolute;left:17229;top:5021;height:1453;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shape id="文本框 10" o:spid="_x0000_s1026" o:spt="202" type="#_x0000_t202" style="position:absolute;left:0pt;margin-left:106.25pt;margin-top:693.55pt;height:54pt;width:404.15pt;z-index:251657216;mso-width-relative:page;mso-height-relative:page;" filled="f" stroked="f" coordsize="21600,21600" o:gfxdata="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l6oyO2QAA&#10;AA4BAAAPAAAAAAAAAAEAIAAAACIAAABkcnMvZG93bnJldi54bWxQSwECFAAUAAAACACHTuJAHHnF&#10;jKsBAAA3AwAADgAAAAAAAAABACAAAAAoAQAAZHJzL2Uyb0RvYy54bWxQSwUGAAAAAAYABgBZAQAA&#10;RQUAAAAA&#10;">
            <v:path/>
            <v:fill on="f" focussize="0,0"/>
            <v:stroke on="f" joinstyle="miter"/>
            <v:imagedata o:title=""/>
            <o:lock v:ext="edit"/>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w:r>
      <w:r>
        <w:pict>
          <v:group id="组合 22" o:spid="_x0000_s1037" o:spt="203" style="position:absolute;left:0pt;margin-left:1.25pt;margin-top:821.7pt;height:21.45pt;width:595.25pt;z-index:251655168;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NcnyXaAAAADAEAAA8AAAAAAAAA&#10;AQAgAAAAIgAAAGRycy9kb3ducmV2LnhtbFBLAQIUABQAAAAIAIdO4kB7LxPFgQIAAMAGAAAOAAAA&#10;AAAAAAEAIAAAACkBAABkcnMvZTJvRG9jLnhtbFBLBQYAAAAABgAGAFkBAAAcBgAAAAA=&#10;">
            <o:lock v:ext="edit"/>
            <v:rect id="矩形 6" o:spid="_x0000_s1039"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8"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33" o:spt="1" style="position:absolute;left:0pt;margin-left:184.75pt;margin-top:286.6pt;height:38.4pt;width:23.45pt;mso-wrap-style:none;z-index:251656192;mso-width-relative:page;mso-height-relative:page;" filled="f" stroked="f" coordsize="21600,21600" o:gfxdata="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9ro8zaAAAACwEAAA8AAAAAAAAAAQAgAAAA&#10;IgAAAGRycy9kb3ducmV2LnhtbFBLAQIUABQAAAAIAIdO4kBwwOCflwEAAB0DAAAOAAAAAAAAAAEA&#10;IAAAACkBAABkcnMvZTJvRG9jLnhtbFBLBQYAAAAABgAGAFkBAAAy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r>
        <w:pict>
          <v:shape id="椭圆 8" o:spid="_x0000_s1042" o:spt="3" type="#_x0000_t3" style="position:absolute;left:0pt;margin-left:-27.45pt;margin-top:20.85pt;height:121.95pt;width:121.95pt;z-index:251654144;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bJc57ZAAAACwEAAA8AAAAA&#10;AAAAAQAgAAAAIgAAAGRycy9kb3ducmV2LnhtbFBLAQIUABQAAAAIAIdO4kB/0Rv22gEAAJUDAAAO&#10;AAAAAAAAAAEAIAAAACgBAABkcnMvZTJvRG9jLnhtbFBLBQYAAAAABgAGAFkBAAB0BQAAAAA=&#10;">
            <v:path/>
            <v:fill focussize="0,0"/>
            <v:stroke on="f" weight="1pt" joinstyle="miter"/>
            <v:imagedata o:title=""/>
            <o:lock v:ext="edit"/>
            <v:textbox>
              <w:txbxContent>
                <w:p/>
              </w:txbxContent>
            </v:textbox>
          </v:shape>
        </w:pict>
      </w:r>
      <w:r>
        <w:pict>
          <v:shape id="椭圆 9" o:spid="_x0000_s1040" o:spt="3" type="#_x0000_t3" style="position:absolute;left:0pt;margin-left:-18.75pt;margin-top:29.4pt;height:103.45pt;width:103.45pt;z-index:251658240;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QK&#10;GC7YAAAACwEAAA8AAAAAAAAAAQAgAAAAIgAAAGRycy9kb3ducmV2LnhtbFBLAQIUABQAAAAIAIdO&#10;4kB3VAYM6gEAAKEDAAAOAAAAAAAAAAEAIAAAACcBAABkcnMvZTJvRG9jLnhtbFBLBQYAAAAABgAG&#10;AFkBAACDBQAAAAA=&#10;">
            <v:path/>
            <v:fill on="t" focussize="0,0"/>
            <v:stroke on="f" weight="1pt" joinstyle="miter"/>
            <v:imagedata o:title=""/>
            <o:lock v:ext="edit"/>
            <v:textbox>
              <w:txbxContent>
                <w:p>
                  <w:pPr>
                    <w:rPr>
                      <w:rFonts w:hint="default" w:eastAsia="等线"/>
                      <w:sz w:val="52"/>
                      <w:szCs w:val="52"/>
                      <w:lang w:val="en-US" w:eastAsia="zh-CN"/>
                    </w:rPr>
                  </w:pPr>
                  <w:r>
                    <w:rPr>
                      <w:rFonts w:hint="eastAsia"/>
                      <w:sz w:val="52"/>
                      <w:szCs w:val="52"/>
                      <w:lang w:val="en-US" w:eastAsia="zh-CN"/>
                    </w:rPr>
                    <w:t>2019</w:t>
                  </w:r>
                </w:p>
              </w:txbxContent>
            </v:textbox>
          </v:shape>
        </w:pict>
      </w:r>
      <w:r>
        <w:pict>
          <v:rect id="矩形 14" o:spid="_x0000_s1041" o:spt="1" style="position:absolute;left:0pt;margin-left:-43.85pt;margin-top:34.6pt;height:85.2pt;width:160.65pt;z-index:251658240;mso-width-relative:page;mso-height-relative:page;" filled="f" stroked="f" coordsize="21600,21600" o:gfxdata="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9mLg2gAA&#10;AAoBAAAPAAAAAAAAAAEAIAAAACIAAABkcnMvZG93bnJldi54bWxQSwECFAAUAAAACACHTuJAPfIb&#10;WqoBAAAqAwAADgAAAAAAAAABACAAAAApAQAAZHJzL2Uyb0RvYy54bWxQSwUGAAAAAAYABgBZAQAA&#10;RQUAAAAA&#10;">
            <v:path/>
            <v:fill on="f" focussize="0,0"/>
            <v:stroke on="f"/>
            <v:imagedata o:title=""/>
            <o:lock v:ext="edit"/>
            <v:textbox style="mso-fit-shape-to-text:t;">
              <w:txbxContent>
                <w:p>
                  <w:pPr>
                    <w:spacing w:line="360" w:lineRule="auto"/>
                    <w:jc w:val="center"/>
                    <w:rPr>
                      <w:kern w:val="0"/>
                      <w:sz w:val="28"/>
                      <w:szCs w:val="28"/>
                    </w:rPr>
                  </w:pPr>
                </w:p>
              </w:txbxContent>
            </v:textbox>
          </v:rect>
        </w:pict>
      </w:r>
    </w:p>
    <w:p>
      <w:pPr>
        <w:rPr>
          <w:rFonts w:ascii="黑体" w:hAnsi="Times New Roman" w:eastAsia="黑体"/>
          <w:sz w:val="48"/>
          <w:szCs w:val="48"/>
        </w:rPr>
      </w:pPr>
      <w:r>
        <w:rPr>
          <w:rFonts w:hint="eastAsia" w:ascii="黑体" w:hAnsi="Times New Roman" w:eastAsia="黑体"/>
          <w:sz w:val="48"/>
          <w:szCs w:val="48"/>
        </w:rPr>
        <w:br w:type="page"/>
      </w:r>
    </w:p>
    <w:p>
      <w:pPr>
        <w:snapToGrid w:val="0"/>
        <w:jc w:val="center"/>
        <w:rPr>
          <w:rFonts w:ascii="楷体_GB2312" w:hAnsi="楷体_GB2312" w:eastAsia="楷体_GB2312" w:cs="楷体_GB2312"/>
          <w:color w:val="000000"/>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ascii="黑体" w:hAnsi="Times New Roman" w:eastAsia="黑体"/>
          <w:sz w:val="48"/>
          <w:szCs w:val="48"/>
        </w:rPr>
        <w:pict>
          <v:shape id="_x0000_i1025" o:spt="75" type="#_x0000_t75" style="height:759pt;width:535.5pt;" filled="f" o:preferrelative="t" stroked="f" coordsize="21600,21600">
            <v:path/>
            <v:fill on="f" focussize="0,0"/>
            <v:stroke on="f" joinstyle="miter"/>
            <v:imagedata r:id="rId26" o:title=""/>
            <o:lock v:ext="edit" aspectratio="t"/>
            <w10:wrap type="none"/>
            <w10:anchorlock/>
          </v:shape>
        </w:pict>
      </w: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    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ascii="Times New Roman" w:hAnsi="Times New Roman" w:eastAsia="黑体"/>
          <w:sz w:val="32"/>
          <w:szCs w:val="32"/>
        </w:rPr>
        <w:t>第一部分   部门概况</w:t>
      </w:r>
    </w:p>
    <w:p>
      <w:pPr>
        <w:widowControl/>
        <w:spacing w:after="160" w:line="580" w:lineRule="exact"/>
        <w:ind w:firstLine="1273" w:firstLineChars="398"/>
        <w:rPr>
          <w:rFonts w:ascii="Times New Roman" w:hAnsi="Times New Roman" w:eastAsia="仿宋_GB2312"/>
          <w:sz w:val="32"/>
          <w:szCs w:val="32"/>
        </w:rPr>
      </w:pPr>
      <w:r>
        <w:rPr>
          <w:rFonts w:ascii="Times New Roman" w:hAnsi="Times New Roman" w:eastAsia="仿宋_GB2312"/>
          <w:sz w:val="32"/>
          <w:szCs w:val="32"/>
        </w:rPr>
        <w:t>一、部门</w:t>
      </w:r>
      <w:r>
        <w:rPr>
          <w:rFonts w:hint="eastAsia" w:ascii="Times New Roman" w:hAnsi="Times New Roman" w:eastAsia="仿宋_GB2312"/>
          <w:sz w:val="32"/>
          <w:szCs w:val="32"/>
        </w:rPr>
        <w:t>职责</w:t>
      </w:r>
    </w:p>
    <w:p>
      <w:pPr>
        <w:widowControl/>
        <w:spacing w:after="160" w:line="580" w:lineRule="exact"/>
        <w:ind w:firstLine="1273" w:firstLineChars="398"/>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机构设置</w:t>
      </w:r>
    </w:p>
    <w:p>
      <w:pPr>
        <w:widowControl/>
        <w:spacing w:after="160" w:line="580" w:lineRule="exact"/>
        <w:ind w:firstLine="640" w:firstLineChars="200"/>
        <w:rPr>
          <w:rFonts w:ascii="Times New Roman" w:hAnsi="Times New Roman" w:eastAsia="黑体"/>
          <w:sz w:val="32"/>
          <w:szCs w:val="32"/>
        </w:rPr>
      </w:pPr>
      <w:r>
        <w:rPr>
          <w:rFonts w:ascii="Times New Roman" w:hAnsi="Times New Roman" w:eastAsia="黑体"/>
          <w:sz w:val="32"/>
          <w:szCs w:val="32"/>
        </w:rPr>
        <w:t>第二部分   201</w:t>
      </w:r>
      <w:r>
        <w:rPr>
          <w:rFonts w:hint="eastAsia" w:ascii="Times New Roman" w:hAnsi="Times New Roman" w:eastAsia="黑体"/>
          <w:sz w:val="32"/>
          <w:szCs w:val="32"/>
        </w:rPr>
        <w:t>9</w:t>
      </w:r>
      <w:r>
        <w:rPr>
          <w:rFonts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“三公”经费支出决算情况说明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w:t>
      </w:r>
      <w:r>
        <w:rPr>
          <w:rFonts w:ascii="Times New Roman" w:hAnsi="Times New Roman" w:eastAsia="仿宋_GB2312"/>
          <w:sz w:val="32"/>
          <w:szCs w:val="32"/>
        </w:rPr>
        <w:t>、其他重要事项的说明</w:t>
      </w:r>
    </w:p>
    <w:p>
      <w:pPr>
        <w:widowControl/>
        <w:spacing w:after="160" w:line="580" w:lineRule="exact"/>
        <w:ind w:firstLine="640" w:firstLineChars="200"/>
        <w:rPr>
          <w:rFonts w:ascii="Times New Roman" w:hAnsi="Times New Roman" w:eastAsia="黑体"/>
          <w:sz w:val="32"/>
          <w:szCs w:val="32"/>
        </w:rPr>
      </w:pPr>
      <w:r>
        <w:rPr>
          <w:rFonts w:ascii="Times New Roman" w:hAnsi="Times New Roman" w:eastAsia="黑体"/>
          <w:sz w:val="32"/>
          <w:szCs w:val="32"/>
        </w:rPr>
        <w:t>第三部分</w:t>
      </w:r>
      <w:r>
        <w:rPr>
          <w:rFonts w:hint="eastAsia" w:ascii="Times New Roman" w:hAnsi="Times New Roman" w:eastAsia="黑体"/>
          <w:sz w:val="32"/>
          <w:szCs w:val="32"/>
        </w:rPr>
        <w:t xml:space="preserve">  </w:t>
      </w:r>
      <w:r>
        <w:rPr>
          <w:rFonts w:ascii="Times New Roman" w:hAnsi="Times New Roman" w:eastAsia="黑体"/>
          <w:sz w:val="32"/>
          <w:szCs w:val="32"/>
        </w:rPr>
        <w:t>名词解释</w:t>
      </w:r>
    </w:p>
    <w:p>
      <w:pPr>
        <w:widowControl/>
        <w:spacing w:after="160" w:line="580" w:lineRule="exact"/>
        <w:ind w:firstLine="640" w:firstLineChars="200"/>
        <w:rPr>
          <w:rFonts w:ascii="Times New Roman" w:hAnsi="Times New Roman" w:eastAsia="仿宋_GB2312"/>
          <w:sz w:val="20"/>
          <w:szCs w:val="32"/>
        </w:rPr>
      </w:pPr>
      <w:r>
        <w:rPr>
          <w:rFonts w:ascii="Times New Roman" w:hAnsi="Times New Roman" w:eastAsia="黑体"/>
          <w:sz w:val="32"/>
          <w:szCs w:val="32"/>
        </w:rPr>
        <w:t>第</w:t>
      </w:r>
      <w:r>
        <w:rPr>
          <w:rFonts w:hint="eastAsia" w:ascii="Times New Roman" w:hAnsi="Times New Roman" w:eastAsia="黑体"/>
          <w:sz w:val="32"/>
          <w:szCs w:val="32"/>
        </w:rPr>
        <w:t>四</w:t>
      </w:r>
      <w:r>
        <w:rPr>
          <w:rFonts w:ascii="Times New Roman" w:hAnsi="Times New Roman" w:eastAsia="黑体"/>
          <w:sz w:val="32"/>
          <w:szCs w:val="32"/>
        </w:rPr>
        <w:t>部分</w:t>
      </w:r>
      <w:r>
        <w:rPr>
          <w:rFonts w:hint="eastAsia" w:ascii="Times New Roman" w:hAnsi="Times New Roman" w:eastAsia="黑体"/>
          <w:sz w:val="32"/>
          <w:szCs w:val="32"/>
        </w:rPr>
        <w:t xml:space="preserve">  </w:t>
      </w:r>
      <w:r>
        <w:rPr>
          <w:rFonts w:ascii="Times New Roman" w:hAnsi="Times New Roman" w:eastAsia="黑体"/>
          <w:sz w:val="32"/>
          <w:szCs w:val="32"/>
        </w:rPr>
        <w:t>201</w:t>
      </w:r>
      <w:r>
        <w:rPr>
          <w:rFonts w:hint="eastAsia" w:ascii="Times New Roman" w:hAnsi="Times New Roman" w:eastAsia="黑体"/>
          <w:sz w:val="32"/>
          <w:szCs w:val="32"/>
        </w:rPr>
        <w:t>9</w:t>
      </w:r>
      <w:r>
        <w:rPr>
          <w:rFonts w:ascii="Times New Roman" w:hAnsi="Times New Roman" w:eastAsia="黑体"/>
          <w:sz w:val="32"/>
          <w:szCs w:val="32"/>
        </w:rPr>
        <w:t>年度部门决算报表</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keepNext/>
        <w:keepLines/>
        <w:spacing w:line="580" w:lineRule="exact"/>
        <w:ind w:left="708" w:leftChars="337" w:firstLine="1440" w:firstLineChars="200"/>
        <w:jc w:val="left"/>
        <w:outlineLvl w:val="0"/>
        <w:rPr>
          <w:rFonts w:ascii="黑体" w:eastAsia="黑体" w:cs="黑体"/>
          <w:b/>
          <w:bCs/>
          <w:kern w:val="0"/>
          <w:sz w:val="32"/>
          <w:szCs w:val="32"/>
        </w:rPr>
      </w:pPr>
      <w:r>
        <w:rPr>
          <w:sz w:val="72"/>
        </w:rPr>
        <w:pict>
          <v:shape id="文本框 17" o:spid="_x0000_s1032" o:spt="202" type="#_x0000_t202" style="position:absolute;left:0pt;margin-left:-85.7pt;margin-top:80.7pt;height:263.1pt;width:613.65pt;z-index:251659264;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focussize="0,0"/>
            <v:stroke weight="1pt" color="#FFD966" joinstyle="round"/>
            <v:imagedata o:title=""/>
            <o:lock v:ext="edit"/>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  部门概况</w:t>
                  </w:r>
                </w:p>
              </w:txbxContent>
            </v:textbox>
          </v:shape>
        </w:pict>
      </w:r>
      <w:r>
        <w:br w:type="page"/>
      </w:r>
      <w:r>
        <w:rPr>
          <w:rFonts w:hint="eastAsia" w:ascii="黑体" w:hAnsi="Calibri" w:eastAsia="黑体" w:cs="黑体"/>
          <w:kern w:val="0"/>
          <w:sz w:val="32"/>
          <w:szCs w:val="32"/>
        </w:rPr>
        <w:t>一、部门职责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㈠、督促驻在部门领导班子落实全面从严治党主体责任，履行对驻在部门党风廉政建设的监督责任，监督检查驻在部门领导班子及其成员遵守党章党规党纪、执行党的路线方针政策和决议、贯彻落实党中央重大决策部署、落实中央八项规定精神、坚持民主集中制、选拔任用干部、推进党风廉政建设和反腐败斗争及廉洁自律等情况，经常、及时向县纪委监委报告上述情况及发现的重要问题。对监督中发现的突出问题，向有关党组织或者单位提出纪律检查建议。受理对驻在部门党的组织和党员的检举、控告。</w:t>
      </w:r>
    </w:p>
    <w:p>
      <w:pPr>
        <w:spacing w:line="560" w:lineRule="exact"/>
        <w:ind w:firstLine="640"/>
        <w:rPr>
          <w:rFonts w:ascii="仿宋" w:hAnsi="仿宋" w:eastAsia="仿宋"/>
          <w:sz w:val="32"/>
          <w:szCs w:val="32"/>
        </w:rPr>
      </w:pPr>
      <w:r>
        <w:rPr>
          <w:rFonts w:hint="eastAsia" w:ascii="仿宋" w:hAnsi="仿宋" w:eastAsia="仿宋"/>
          <w:sz w:val="32"/>
          <w:szCs w:val="32"/>
        </w:rPr>
        <w:t>㈡．经县纪委批准，初步核实反映驻在部门领导班子及县管干部的问题线索；参与审查驻在部门领导班子及县管干部违犯党纪的案件；负责审查驻在部门管理的领导班子及其成员和中层干部违犯党纪的案件，必要时可以直接审查驻在部门其他人员违犯党纪的案件。受理驻在部门党组织和党员的申诉。</w:t>
      </w:r>
    </w:p>
    <w:p>
      <w:pPr>
        <w:spacing w:line="560" w:lineRule="exact"/>
        <w:ind w:firstLine="640"/>
        <w:rPr>
          <w:rFonts w:ascii="仿宋" w:hAnsi="仿宋" w:eastAsia="仿宋"/>
          <w:sz w:val="32"/>
          <w:szCs w:val="32"/>
        </w:rPr>
      </w:pPr>
      <w:r>
        <w:rPr>
          <w:rFonts w:hint="eastAsia" w:ascii="仿宋" w:hAnsi="仿宋" w:eastAsia="仿宋"/>
          <w:sz w:val="32"/>
          <w:szCs w:val="32"/>
        </w:rPr>
        <w:t>㈢．对违反党章和其他党内法规，不履行或者不正确履行职责的驻在部门党的组织和负有责任的党的领导干部，按照管理权限对其作出问责决定，或者向有权作出问责决定的党的组织提出问责建议。</w:t>
      </w:r>
    </w:p>
    <w:p>
      <w:pPr>
        <w:spacing w:line="560" w:lineRule="exact"/>
        <w:ind w:firstLine="640"/>
        <w:rPr>
          <w:rFonts w:ascii="仿宋" w:hAnsi="仿宋" w:eastAsia="仿宋"/>
          <w:sz w:val="32"/>
          <w:szCs w:val="32"/>
        </w:rPr>
      </w:pPr>
      <w:r>
        <w:rPr>
          <w:rFonts w:hint="eastAsia" w:ascii="仿宋" w:hAnsi="仿宋" w:eastAsia="仿宋"/>
          <w:sz w:val="32"/>
          <w:szCs w:val="32"/>
        </w:rPr>
        <w:t>㈣．推动驻在部门开展廉洁教育；依法对驻在部门的领导班子和行使公权力的公职人员进行监督，维护宪法法律，对其依法履职、秉公用权、廉洁从政以及道德操守情况进行监督检查；受理对驻在部门监察对象的检举、控告。</w:t>
      </w:r>
    </w:p>
    <w:p>
      <w:pPr>
        <w:spacing w:line="560" w:lineRule="exact"/>
        <w:ind w:firstLine="640"/>
        <w:rPr>
          <w:rFonts w:ascii="仿宋" w:hAnsi="仿宋" w:eastAsia="仿宋"/>
          <w:sz w:val="32"/>
          <w:szCs w:val="32"/>
        </w:rPr>
      </w:pPr>
      <w:r>
        <w:rPr>
          <w:rFonts w:hint="eastAsia" w:ascii="仿宋" w:hAnsi="仿宋" w:eastAsia="仿宋"/>
          <w:sz w:val="32"/>
          <w:szCs w:val="32"/>
        </w:rPr>
        <w:t>㈤．负责调查驻在部门非县委管理的公职人员涉嫌职务违法的案件，重点调查驻在部门管理人员涉嫌职务违法案件。在开展职务违法调查时，可以派驻机构名义采取不限制人身和财产权利的措施。派驻机构发现涉嫌职务犯罪问题的，及时上报县纪委监委。</w:t>
      </w:r>
    </w:p>
    <w:p>
      <w:pPr>
        <w:spacing w:line="560" w:lineRule="exact"/>
        <w:ind w:firstLine="640"/>
        <w:rPr>
          <w:rFonts w:ascii="仿宋" w:hAnsi="仿宋" w:eastAsia="仿宋"/>
          <w:sz w:val="32"/>
          <w:szCs w:val="32"/>
        </w:rPr>
      </w:pPr>
      <w:r>
        <w:rPr>
          <w:rFonts w:hint="eastAsia" w:ascii="仿宋" w:hAnsi="仿宋" w:eastAsia="仿宋"/>
          <w:sz w:val="32"/>
          <w:szCs w:val="32"/>
        </w:rPr>
        <w:t>㈥．按照管理权限，对直接查办的驻在部门违法的公职人员依法作出政务处分决定。对不履行或者不正确履行职责负有责任的领导人员，按照管理权限对其作出问责决定，或者向有权作出问责决定的机关提出问责建议。根据监察结果，对驻在部门廉政建设和履行职责存在的问题等提出监察建议。</w:t>
      </w:r>
    </w:p>
    <w:p>
      <w:pPr>
        <w:spacing w:line="560" w:lineRule="exact"/>
        <w:ind w:firstLine="640"/>
        <w:rPr>
          <w:rFonts w:ascii="仿宋" w:hAnsi="仿宋" w:eastAsia="仿宋"/>
          <w:color w:val="FF0000"/>
          <w:sz w:val="32"/>
          <w:szCs w:val="32"/>
        </w:rPr>
      </w:pPr>
      <w:r>
        <w:rPr>
          <w:rFonts w:hint="eastAsia" w:ascii="仿宋" w:hAnsi="仿宋" w:eastAsia="仿宋"/>
          <w:sz w:val="32"/>
          <w:szCs w:val="32"/>
        </w:rPr>
        <w:t>㈦．承办县纪委监委交办的其他任务，负责对本派驻机构干部的日常管理和监督。</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vAlign w:val="center"/>
          </w:tcPr>
          <w:p>
            <w:pPr>
              <w:spacing w:line="560" w:lineRule="exact"/>
              <w:jc w:val="center"/>
              <w:rPr>
                <w:rFonts w:ascii="仿宋_GB2312" w:hAnsi="Calibri" w:eastAsia="仿宋_GB2312" w:cs="ArialUnicodeMS"/>
                <w:kern w:val="0"/>
                <w:sz w:val="32"/>
                <w:szCs w:val="28"/>
              </w:rPr>
            </w:pPr>
            <w:r>
              <w:rPr>
                <w:rFonts w:hint="eastAsia" w:ascii="仿宋" w:hAnsi="仿宋" w:eastAsia="仿宋" w:cs="ArialUnicodeMS"/>
                <w:kern w:val="0"/>
                <w:sz w:val="32"/>
                <w:szCs w:val="32"/>
              </w:rPr>
              <w:t>中共枣强县纪律检查委员会（本级）</w:t>
            </w:r>
          </w:p>
        </w:tc>
        <w:tc>
          <w:tcPr>
            <w:tcW w:w="2445" w:type="dxa"/>
            <w:vAlign w:val="center"/>
          </w:tcPr>
          <w:p>
            <w:pPr>
              <w:spacing w:line="560" w:lineRule="exact"/>
              <w:jc w:val="center"/>
              <w:rPr>
                <w:rFonts w:ascii="仿宋" w:hAnsi="仿宋" w:eastAsia="仿宋" w:cs="ArialUnicodeMS"/>
                <w:kern w:val="0"/>
                <w:sz w:val="32"/>
                <w:szCs w:val="32"/>
              </w:rPr>
            </w:pPr>
            <w:r>
              <w:rPr>
                <w:rFonts w:hint="eastAsia" w:ascii="仿宋" w:hAnsi="仿宋" w:eastAsia="仿宋" w:cs="ArialUnicodeMS"/>
                <w:kern w:val="0"/>
                <w:sz w:val="32"/>
                <w:szCs w:val="32"/>
              </w:rPr>
              <w:t>行政单位</w:t>
            </w:r>
          </w:p>
        </w:tc>
        <w:tc>
          <w:tcPr>
            <w:tcW w:w="2665" w:type="dxa"/>
            <w:vAlign w:val="center"/>
          </w:tcPr>
          <w:p>
            <w:pPr>
              <w:spacing w:line="560" w:lineRule="exact"/>
              <w:jc w:val="center"/>
              <w:rPr>
                <w:rFonts w:ascii="仿宋" w:hAnsi="仿宋" w:eastAsia="仿宋" w:cs="ArialUnicodeMS"/>
                <w:kern w:val="0"/>
                <w:sz w:val="32"/>
                <w:szCs w:val="32"/>
              </w:rPr>
            </w:pPr>
            <w:r>
              <w:rPr>
                <w:rFonts w:hint="eastAsia" w:ascii="仿宋" w:hAnsi="仿宋" w:eastAsia="仿宋" w:cs="ArialUnicodeMS"/>
                <w:kern w:val="0"/>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vAlign w:val="center"/>
          </w:tcPr>
          <w:p>
            <w:pPr>
              <w:spacing w:line="560" w:lineRule="exact"/>
              <w:jc w:val="center"/>
              <w:rPr>
                <w:rFonts w:ascii="仿宋" w:hAnsi="仿宋" w:eastAsia="仿宋" w:cs="ArialUnicodeMS"/>
                <w:kern w:val="0"/>
                <w:sz w:val="32"/>
                <w:szCs w:val="32"/>
              </w:rPr>
            </w:pPr>
            <w:r>
              <w:rPr>
                <w:rFonts w:hint="eastAsia" w:ascii="仿宋" w:hAnsi="仿宋" w:eastAsia="仿宋" w:cs="ArialUnicodeMS"/>
                <w:kern w:val="0"/>
                <w:sz w:val="32"/>
                <w:szCs w:val="32"/>
              </w:rPr>
              <w:t>信息网络中心</w:t>
            </w:r>
          </w:p>
        </w:tc>
        <w:tc>
          <w:tcPr>
            <w:tcW w:w="2445" w:type="dxa"/>
            <w:vAlign w:val="center"/>
          </w:tcPr>
          <w:p>
            <w:pPr>
              <w:spacing w:line="560" w:lineRule="exact"/>
              <w:jc w:val="center"/>
              <w:rPr>
                <w:rFonts w:ascii="仿宋" w:hAnsi="仿宋" w:eastAsia="仿宋" w:cs="ArialUnicodeMS"/>
                <w:kern w:val="0"/>
                <w:sz w:val="32"/>
                <w:szCs w:val="32"/>
              </w:rPr>
            </w:pPr>
            <w:r>
              <w:rPr>
                <w:rFonts w:hint="eastAsia" w:ascii="仿宋" w:hAnsi="仿宋" w:eastAsia="仿宋" w:cs="ArialUnicodeMS"/>
                <w:kern w:val="0"/>
                <w:sz w:val="32"/>
                <w:szCs w:val="32"/>
              </w:rPr>
              <w:t>财政补助事业单位</w:t>
            </w:r>
          </w:p>
        </w:tc>
        <w:tc>
          <w:tcPr>
            <w:tcW w:w="2665" w:type="dxa"/>
            <w:vAlign w:val="center"/>
          </w:tcPr>
          <w:p>
            <w:pPr>
              <w:spacing w:line="560" w:lineRule="exact"/>
              <w:jc w:val="center"/>
              <w:rPr>
                <w:rFonts w:ascii="仿宋" w:hAnsi="仿宋" w:eastAsia="仿宋" w:cs="ArialUnicodeMS"/>
                <w:kern w:val="0"/>
                <w:sz w:val="32"/>
                <w:szCs w:val="32"/>
              </w:rPr>
            </w:pPr>
            <w:r>
              <w:rPr>
                <w:rFonts w:hint="eastAsia" w:ascii="仿宋" w:hAnsi="仿宋" w:eastAsia="仿宋" w:cs="ArialUnicodeMS"/>
                <w:kern w:val="0"/>
                <w:sz w:val="32"/>
                <w:szCs w:val="32"/>
              </w:rPr>
              <w:t>财政拨款</w:t>
            </w:r>
          </w:p>
        </w:tc>
      </w:tr>
    </w:tbl>
    <w:p>
      <w:pPr>
        <w:widowControl/>
        <w:spacing w:after="160" w:line="580" w:lineRule="exact"/>
        <w:ind w:firstLine="1440" w:firstLineChars="200"/>
        <w:rPr>
          <w:rFonts w:ascii="Times New Roman" w:hAnsi="Times New Roman" w:eastAsia="黑体"/>
          <w:sz w:val="32"/>
          <w:szCs w:val="32"/>
        </w:rPr>
        <w:sectPr>
          <w:headerReference r:id="rId16" w:type="default"/>
          <w:pgSz w:w="11906" w:h="16838"/>
          <w:pgMar w:top="2041" w:right="1531" w:bottom="2041" w:left="1531" w:header="851" w:footer="992" w:gutter="0"/>
          <w:pgNumType w:fmt="numberInDash"/>
          <w:cols w:space="0" w:num="1"/>
          <w:titlePg/>
          <w:docGrid w:type="lines" w:linePitch="312" w:charSpace="0"/>
        </w:sectPr>
      </w:pPr>
      <w:r>
        <w:rPr>
          <w:sz w:val="72"/>
        </w:rPr>
        <w:pict>
          <v:shape id="_x0000_s1031" o:spid="_x0000_s1031" o:spt="202" type="#_x0000_t202" style="position:absolute;left:0pt;margin-left:-85.7pt;margin-top:238.15pt;height:173.25pt;width:613.65pt;z-index:25166028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ro+T3gAAAA0BAAAPAAAAAAAAAAEAIAAAACIAAABkcnMvZG93bnJldi54bWxQSwEC&#10;FAAUAAAACACHTuJA1ZVcsScCAAArBAAADgAAAAAAAAABACAAAAAtAQAAZHJzL2Uyb0RvYy54bWxQ&#10;SwUGAAAAAAYABgBZAQAAxgUAAAAA&#10;">
            <v:path/>
            <v:fill on="f" focussize="0,0"/>
            <v:stroke on="f" weight="0.5pt" joinstyle="miter"/>
            <v:imagedata o:title=""/>
            <o:lock v:ext="edit"/>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文本框 15" o:spid="_x0000_s1030" o:spt="202" type="#_x0000_t202" style="position:absolute;left:0pt;margin-left:-90.8pt;margin-top:4.35pt;height:263.1pt;width:613.65pt;z-index:251661312;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focussize="0,0"/>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 xml:space="preserve">第二部分 </w:t>
                  </w:r>
                </w:p>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6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本部门2019年度收支总计（含结转和结余）</w:t>
      </w:r>
      <w:r>
        <w:rPr>
          <w:rFonts w:ascii="仿宋" w:hAnsi="仿宋" w:eastAsia="仿宋" w:cs="DengXian-Regular"/>
          <w:sz w:val="32"/>
          <w:szCs w:val="32"/>
        </w:rPr>
        <w:t>1421</w:t>
      </w:r>
      <w:r>
        <w:rPr>
          <w:rFonts w:hint="eastAsia" w:ascii="仿宋" w:hAnsi="仿宋" w:eastAsia="仿宋" w:cs="DengXian-Regular"/>
          <w:sz w:val="32"/>
          <w:szCs w:val="32"/>
        </w:rPr>
        <w:t>.</w:t>
      </w:r>
      <w:r>
        <w:rPr>
          <w:rFonts w:ascii="仿宋" w:hAnsi="仿宋" w:eastAsia="仿宋" w:cs="DengXian-Regular"/>
          <w:sz w:val="32"/>
          <w:szCs w:val="32"/>
        </w:rPr>
        <w:t>7</w:t>
      </w:r>
      <w:r>
        <w:rPr>
          <w:rFonts w:hint="eastAsia" w:ascii="仿宋" w:hAnsi="仿宋" w:eastAsia="仿宋" w:cs="DengXian-Regular"/>
          <w:sz w:val="32"/>
          <w:szCs w:val="32"/>
        </w:rPr>
        <w:t>4万元和</w:t>
      </w:r>
      <w:r>
        <w:rPr>
          <w:rFonts w:ascii="仿宋" w:hAnsi="仿宋" w:eastAsia="仿宋" w:cs="DengXian-Regular"/>
          <w:sz w:val="32"/>
          <w:szCs w:val="32"/>
        </w:rPr>
        <w:t>1404</w:t>
      </w:r>
      <w:r>
        <w:rPr>
          <w:rFonts w:hint="eastAsia" w:ascii="仿宋" w:hAnsi="仿宋" w:eastAsia="仿宋" w:cs="DengXian-Regular"/>
          <w:sz w:val="32"/>
          <w:szCs w:val="32"/>
        </w:rPr>
        <w:t>.</w:t>
      </w:r>
      <w:r>
        <w:rPr>
          <w:rFonts w:ascii="仿宋" w:hAnsi="仿宋" w:eastAsia="仿宋" w:cs="DengXian-Regular"/>
          <w:sz w:val="32"/>
          <w:szCs w:val="32"/>
        </w:rPr>
        <w:t>04</w:t>
      </w:r>
      <w:r>
        <w:rPr>
          <w:rFonts w:hint="eastAsia" w:ascii="仿宋" w:hAnsi="仿宋" w:eastAsia="仿宋" w:cs="DengXian-Regular"/>
          <w:sz w:val="32"/>
          <w:szCs w:val="32"/>
        </w:rPr>
        <w:t>万元，与2018年决算相比收支各减少167.93万元和71.58万元，主要原因是2019年减少了监察委建设及搬迁项目经费。</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6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本部门2019年度本年收入合计</w:t>
      </w:r>
      <w:r>
        <w:rPr>
          <w:rFonts w:ascii="仿宋" w:hAnsi="仿宋" w:eastAsia="仿宋" w:cs="DengXian-Regular"/>
          <w:sz w:val="32"/>
          <w:szCs w:val="32"/>
        </w:rPr>
        <w:t>1421</w:t>
      </w:r>
      <w:r>
        <w:rPr>
          <w:rFonts w:hint="eastAsia" w:ascii="仿宋" w:hAnsi="仿宋" w:eastAsia="仿宋" w:cs="DengXian-Regular"/>
          <w:sz w:val="32"/>
          <w:szCs w:val="32"/>
        </w:rPr>
        <w:t>.</w:t>
      </w:r>
      <w:r>
        <w:rPr>
          <w:rFonts w:ascii="仿宋" w:hAnsi="仿宋" w:eastAsia="仿宋" w:cs="DengXian-Regular"/>
          <w:sz w:val="32"/>
          <w:szCs w:val="32"/>
        </w:rPr>
        <w:t>7</w:t>
      </w:r>
      <w:r>
        <w:rPr>
          <w:rFonts w:hint="eastAsia" w:ascii="仿宋" w:hAnsi="仿宋" w:eastAsia="仿宋" w:cs="DengXian-Regular"/>
          <w:sz w:val="32"/>
          <w:szCs w:val="32"/>
        </w:rPr>
        <w:t>4万元，其中：财政拨款收入</w:t>
      </w:r>
      <w:r>
        <w:rPr>
          <w:rFonts w:ascii="仿宋" w:hAnsi="仿宋" w:eastAsia="仿宋" w:cs="DengXian-Regular"/>
          <w:sz w:val="32"/>
          <w:szCs w:val="32"/>
        </w:rPr>
        <w:t>1421</w:t>
      </w:r>
      <w:r>
        <w:rPr>
          <w:rFonts w:hint="eastAsia" w:ascii="仿宋" w:hAnsi="仿宋" w:eastAsia="仿宋" w:cs="DengXian-Regular"/>
          <w:sz w:val="32"/>
          <w:szCs w:val="32"/>
        </w:rPr>
        <w:t>.</w:t>
      </w:r>
      <w:r>
        <w:rPr>
          <w:rFonts w:ascii="仿宋" w:hAnsi="仿宋" w:eastAsia="仿宋" w:cs="DengXian-Regular"/>
          <w:sz w:val="32"/>
          <w:szCs w:val="32"/>
        </w:rPr>
        <w:t>7</w:t>
      </w:r>
      <w:r>
        <w:rPr>
          <w:rFonts w:hint="eastAsia" w:ascii="仿宋" w:hAnsi="仿宋" w:eastAsia="仿宋" w:cs="DengXian-Regular"/>
          <w:sz w:val="32"/>
          <w:szCs w:val="32"/>
        </w:rPr>
        <w:t>4万元，占100%；事业收入0万元；经营收入0万元；其他收入0万元。</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60" w:lineRule="exact"/>
        <w:ind w:firstLine="640" w:firstLineChars="200"/>
        <w:rPr>
          <w:rFonts w:ascii="仿宋" w:hAnsi="仿宋" w:eastAsia="仿宋"/>
          <w:b/>
          <w:bCs/>
          <w:sz w:val="32"/>
          <w:szCs w:val="32"/>
        </w:rPr>
      </w:pPr>
      <w:r>
        <w:rPr>
          <w:rFonts w:hint="eastAsia" w:ascii="仿宋" w:hAnsi="仿宋" w:eastAsia="仿宋" w:cs="DengXian-Regular"/>
          <w:sz w:val="32"/>
          <w:szCs w:val="32"/>
        </w:rPr>
        <w:t>本部门2019年度本年支出合计</w:t>
      </w:r>
      <w:r>
        <w:rPr>
          <w:rFonts w:ascii="仿宋" w:hAnsi="仿宋" w:eastAsia="仿宋" w:cs="DengXian-Regular"/>
          <w:sz w:val="32"/>
          <w:szCs w:val="32"/>
        </w:rPr>
        <w:t>1404</w:t>
      </w:r>
      <w:r>
        <w:rPr>
          <w:rFonts w:hint="eastAsia" w:ascii="仿宋" w:hAnsi="仿宋" w:eastAsia="仿宋" w:cs="DengXian-Regular"/>
          <w:sz w:val="32"/>
          <w:szCs w:val="32"/>
        </w:rPr>
        <w:t>.</w:t>
      </w:r>
      <w:r>
        <w:rPr>
          <w:rFonts w:ascii="仿宋" w:hAnsi="仿宋" w:eastAsia="仿宋" w:cs="DengXian-Regular"/>
          <w:sz w:val="32"/>
          <w:szCs w:val="32"/>
        </w:rPr>
        <w:t>04</w:t>
      </w:r>
      <w:r>
        <w:rPr>
          <w:rFonts w:hint="eastAsia" w:ascii="仿宋" w:hAnsi="仿宋" w:eastAsia="仿宋" w:cs="DengXian-Regular"/>
          <w:sz w:val="32"/>
          <w:szCs w:val="32"/>
        </w:rPr>
        <w:t>万元，其中：基本支出</w:t>
      </w:r>
      <w:r>
        <w:rPr>
          <w:rFonts w:ascii="仿宋" w:hAnsi="仿宋" w:eastAsia="仿宋" w:cs="DengXian-Regular"/>
          <w:sz w:val="32"/>
          <w:szCs w:val="32"/>
        </w:rPr>
        <w:t>1063</w:t>
      </w:r>
      <w:r>
        <w:rPr>
          <w:rFonts w:hint="eastAsia" w:ascii="仿宋" w:hAnsi="仿宋" w:eastAsia="仿宋" w:cs="DengXian-Regular"/>
          <w:sz w:val="32"/>
          <w:szCs w:val="32"/>
        </w:rPr>
        <w:t>.</w:t>
      </w:r>
      <w:r>
        <w:rPr>
          <w:rFonts w:ascii="仿宋" w:hAnsi="仿宋" w:eastAsia="仿宋" w:cs="DengXian-Regular"/>
          <w:sz w:val="32"/>
          <w:szCs w:val="32"/>
        </w:rPr>
        <w:t>6</w:t>
      </w:r>
      <w:r>
        <w:rPr>
          <w:rFonts w:hint="eastAsia" w:ascii="仿宋" w:hAnsi="仿宋" w:eastAsia="仿宋" w:cs="DengXian-Regular"/>
          <w:sz w:val="32"/>
          <w:szCs w:val="32"/>
        </w:rPr>
        <w:t>1万元，占75.75%；项目支出</w:t>
      </w:r>
      <w:r>
        <w:rPr>
          <w:rFonts w:ascii="仿宋" w:hAnsi="仿宋" w:eastAsia="仿宋" w:cs="DengXian-Regular"/>
          <w:sz w:val="32"/>
          <w:szCs w:val="32"/>
        </w:rPr>
        <w:t>340</w:t>
      </w:r>
      <w:r>
        <w:rPr>
          <w:rFonts w:hint="eastAsia" w:ascii="仿宋" w:hAnsi="仿宋" w:eastAsia="仿宋" w:cs="DengXian-Regular"/>
          <w:sz w:val="32"/>
          <w:szCs w:val="32"/>
        </w:rPr>
        <w:t>.</w:t>
      </w:r>
      <w:r>
        <w:rPr>
          <w:rFonts w:ascii="仿宋" w:hAnsi="仿宋" w:eastAsia="仿宋" w:cs="DengXian-Regular"/>
          <w:sz w:val="32"/>
          <w:szCs w:val="32"/>
        </w:rPr>
        <w:t>4</w:t>
      </w:r>
      <w:r>
        <w:rPr>
          <w:rFonts w:hint="eastAsia" w:ascii="仿宋" w:hAnsi="仿宋" w:eastAsia="仿宋" w:cs="DengXian-Regular"/>
          <w:sz w:val="32"/>
          <w:szCs w:val="32"/>
        </w:rPr>
        <w:t>3万元，占24.25%；经营支出0万元。</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2019年度形成的财政拨款收支均为一般公共预算财政拨款，其中本年收入1421.74万元,比2018年度减少167.93万元，降低10.56%，主要是减少了监察委建设及搬迁项目经费；本年支出1404.04万元，减少71.58万元，降低4.85%，主要是减少了监察委建设及搬迁项目经费。</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2019年度一般公共预算财政拨款收入1421.74万元，完成年初预算的102%（如图4）,比年初预算增加31.38万元，决算数大于预算数主要原因是中央拨付政法纪检监察转移支付资金30万元；本年支出1404.04万元，完成年初预算的101%,比年初预算增加13.68万元，决算数大于预算数主要原因是主要是人员社会保障缴费增加。</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2019 年度财政拨款支出1404.04万元，主要用于以下方面一般公共服务（类）支出1243.02万元，占88.53%；社会保障和就业（类）支出79.94万元，占5.69%；卫生健康（类）支出32.67万元，占2.33%，住房保障（类）支出48.41万元，占 3.45%。</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2019 年度财政拨款基本支出1404.04万元，其中：人员经费 969.85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93.76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 经费支出决算情况说明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2019年度“三公”经费支出共计6.83万元，完成预算的33.73%,较预算减少13.42万元，降低66.27%，主要是认真贯彻落实中央“八项规定”精神和厉行节约要求，从严控制“三公”经费开支；较2018年度减少13.24万元，降低65.97%，主要是执法执勤车辆费用2018年列入公务用车运行维护费，2019年列入其他交通费。具体情况如下：</w:t>
      </w:r>
    </w:p>
    <w:p>
      <w:pPr>
        <w:adjustRightInd w:val="0"/>
        <w:snapToGrid w:val="0"/>
        <w:spacing w:line="580" w:lineRule="exact"/>
        <w:ind w:firstLine="643" w:firstLineChars="200"/>
        <w:rPr>
          <w:rFonts w:ascii="仿宋" w:hAnsi="仿宋" w:eastAsia="仿宋"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 w:hAnsi="仿宋" w:eastAsia="仿宋" w:cs="DengXian-Regular"/>
          <w:sz w:val="32"/>
          <w:szCs w:val="32"/>
        </w:rPr>
        <w:t>本部门2019年度未发生因公出国（境）情况，与年初预算。</w:t>
      </w:r>
    </w:p>
    <w:p>
      <w:pPr>
        <w:adjustRightInd w:val="0"/>
        <w:snapToGrid w:val="0"/>
        <w:spacing w:line="580" w:lineRule="exact"/>
        <w:ind w:firstLine="643" w:firstLineChars="200"/>
        <w:rPr>
          <w:rFonts w:ascii="仿宋" w:hAnsi="仿宋" w:eastAsia="仿宋" w:cs="DengXian-Regular"/>
          <w:sz w:val="32"/>
          <w:szCs w:val="32"/>
        </w:rPr>
      </w:pPr>
      <w:r>
        <w:rPr>
          <w:rFonts w:hint="eastAsia" w:ascii="楷体_GB2312" w:hAnsi="Times New Roman" w:eastAsia="楷体_GB2312" w:cs="DengXian-Bold"/>
          <w:b/>
          <w:bCs/>
          <w:sz w:val="32"/>
          <w:szCs w:val="32"/>
        </w:rPr>
        <w:t>（二）公务用车购置及运行维护费支出5.03万元。</w:t>
      </w:r>
      <w:r>
        <w:rPr>
          <w:rFonts w:hint="eastAsia" w:ascii="仿宋" w:hAnsi="仿宋" w:eastAsia="仿宋" w:cs="DengXian-Regular"/>
          <w:sz w:val="32"/>
          <w:szCs w:val="32"/>
        </w:rPr>
        <w:t>本部门2019年度公务用车购置及运行维护费较预算减少12.47万元，降低71.26%,主要是认真贯彻落实中央“八项规定”精神和厉行节约要求，严控公车费用；较上年减少12.47万元，降低71.26%,主要是执法执勤车辆费用2018年列入公务用车运行维护费，2019年列入其他交通费。其中：</w:t>
      </w:r>
    </w:p>
    <w:p>
      <w:pPr>
        <w:adjustRightInd w:val="0"/>
        <w:snapToGrid w:val="0"/>
        <w:spacing w:line="580" w:lineRule="exact"/>
        <w:ind w:firstLine="643" w:firstLineChars="200"/>
        <w:rPr>
          <w:rFonts w:ascii="仿宋" w:hAnsi="仿宋" w:eastAsia="仿宋" w:cs="DengXian-Regular"/>
          <w:sz w:val="32"/>
          <w:szCs w:val="32"/>
        </w:rPr>
      </w:pPr>
      <w:r>
        <w:rPr>
          <w:rFonts w:hint="eastAsia" w:ascii="仿宋_GB2312" w:hAnsi="Times New Roman" w:eastAsia="仿宋_GB2312" w:cs="DengXian-Regular"/>
          <w:b/>
          <w:sz w:val="32"/>
          <w:szCs w:val="32"/>
        </w:rPr>
        <w:t>公务用车购置费：</w:t>
      </w:r>
      <w:r>
        <w:rPr>
          <w:rFonts w:hint="eastAsia" w:ascii="仿宋" w:hAnsi="仿宋" w:eastAsia="仿宋" w:cs="DengXian-Regular"/>
          <w:sz w:val="32"/>
          <w:szCs w:val="32"/>
        </w:rPr>
        <w:t>本部门2019年度未发生“公务用车购置”情况。</w:t>
      </w:r>
    </w:p>
    <w:p>
      <w:pPr>
        <w:adjustRightInd w:val="0"/>
        <w:snapToGrid w:val="0"/>
        <w:spacing w:line="580" w:lineRule="exact"/>
        <w:ind w:firstLine="643" w:firstLineChars="200"/>
        <w:rPr>
          <w:rFonts w:ascii="仿宋" w:hAnsi="仿宋" w:eastAsia="仿宋" w:cs="DengXian-Regular"/>
          <w:sz w:val="32"/>
          <w:szCs w:val="32"/>
        </w:rPr>
      </w:pPr>
      <w:r>
        <w:rPr>
          <w:rFonts w:hint="eastAsia" w:ascii="仿宋_GB2312" w:hAnsi="Times New Roman" w:eastAsia="仿宋_GB2312" w:cs="DengXian-Regular"/>
          <w:b/>
          <w:sz w:val="32"/>
          <w:szCs w:val="32"/>
        </w:rPr>
        <w:t>公务用车运行维护费：</w:t>
      </w:r>
      <w:r>
        <w:rPr>
          <w:rFonts w:hint="eastAsia" w:ascii="仿宋" w:hAnsi="仿宋" w:eastAsia="仿宋" w:cs="DengXian-Regular"/>
          <w:sz w:val="32"/>
          <w:szCs w:val="32"/>
        </w:rPr>
        <w:t>本部门2019年度单位公务用车保有量1辆。公车运行维护费支出较预算减少12.47万元，降低71.26%,主要是认真贯彻落实中央“八项规定”精神和厉行节约要求，严控公车费用；较上年减少12.47万元，降低71.26%，主要是执法执勤车辆费用2018年列入公务用车运行维护费，2019年列入其他交通费。</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（三）公务接待费支出1.8万元。</w:t>
      </w:r>
      <w:r>
        <w:rPr>
          <w:rFonts w:hint="eastAsia" w:ascii="仿宋" w:hAnsi="仿宋" w:eastAsia="仿宋" w:cs="DengXian-Regular"/>
          <w:sz w:val="32"/>
          <w:szCs w:val="32"/>
        </w:rPr>
        <w:t>本部门2019年度公务接待共85批次、454人次。公务接待费支出较预算减少0.95万元，降低34.55%,主要是认真贯彻落实中央“八项规定”精神和厉行节约要求，从严控制公务接待费开支；较上年度减少0.77万元，降低29.96%,主要是厉行节约，严控公务接待费用。</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rPr>
          <w:rFonts w:ascii="仿宋" w:hAnsi="仿宋" w:eastAsia="仿宋" w:cs="DengXian-Regular"/>
          <w:sz w:val="32"/>
          <w:szCs w:val="32"/>
        </w:rPr>
      </w:pPr>
      <w:r>
        <w:rPr>
          <w:rFonts w:hint="eastAsia" w:ascii="仿宋" w:hAnsi="仿宋" w:eastAsia="仿宋" w:cs="DengXian-Regular"/>
          <w:sz w:val="32"/>
          <w:szCs w:val="32"/>
        </w:rPr>
        <w:t>根据预算绩效管理要求，本部门组织对2019年度一般公共预算项目支出全面开展绩效自评，其中，一级项目0个，二级项目9个，共涉及资金338.48万元，占一般公共预算项目支出总额的99.43%。组织对“保障经费”、“办案补助经费”“乡镇纪委工作经费”、“乡镇专职纪检干部办案补贴”、“涉密终端建设及升级维护资金”、 “中央政法纪检监察转移支付资金”等6个项目开展了部门评价，涉及一般公共预算支出338.48万元。本年度本部门无政府性基金预算项目支出。本年度本部门无委托第三方机构（或内部评审机构）开展绩效评价。</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本部门在今年部门决算公开中反映保障经费项目及办案补助项目等3个项目绩效自评结果。</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障经费项目自评综述：根据年初设定的绩效目标，保障经费项目绩效自评得分为92分（绩效自评表附后）。全年预算数为222.2万元，执行数为98.24万元，完成预算的44.21%。项目绩效目标完成情况：一是保障了纪检综合事务顺利开展；二是有效提高了监督的质量和效率。发现的主要问题及原因：支出率偏低，原因是按照厉行节约的要求，严控经费支出。下一步改进措施：压缩其它项目预算，提高保障经费执行率。</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案补助项目绩效自评综述：根据年初设定的绩效目标，保障经费项目绩效自评得分为91分（绩效自评表附后）。全年预算数为300万元，执行数为161.83万元，完成预算的53.94%。项目绩效目标完成情况：一是加大案件查办力度；二是有效维护党纪国法尊严，坚决惩处腐败分子。发现的主要问题及原因：实际查办案件数量与预估查办案件数量不完全一致，造成预算项目资金没有完全支出。下一步改进措施：力求提高年初预算的准确率。</w:t>
      </w:r>
    </w:p>
    <w:p>
      <w:pPr>
        <w:numPr>
          <w:ilvl w:val="0"/>
          <w:numId w:val="2"/>
        </w:numPr>
        <w:adjustRightInd w:val="0"/>
        <w:snapToGrid w:val="0"/>
        <w:spacing w:line="58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乡镇纪委工作经费项目自评综述：根据年初设定的绩效目标，保障经费项目绩效自评得分为98分（绩效自评表附后）。全年预算数为33万元，执行数为29.09万元，完成预算的88.15%。项目绩效目标完成情况：一是加强了乡镇纪委建设，二是充分发挥了纪检监察职能作用，确保了乡镇纪检工作的顺利开展。发现的主要问题及原因：项目预算金额合理。下一步改进措施：提高资金使用效率。</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DengXian-Regular"/>
          <w:sz w:val="32"/>
          <w:szCs w:val="32"/>
        </w:rPr>
        <w:t>乡镇专职纪检干部办案补贴项目</w:t>
      </w:r>
      <w:r>
        <w:rPr>
          <w:rFonts w:hint="eastAsia" w:ascii="仿宋_GB2312" w:hAnsi="仿宋_GB2312" w:eastAsia="仿宋_GB2312" w:cs="仿宋_GB2312"/>
          <w:sz w:val="32"/>
          <w:szCs w:val="32"/>
        </w:rPr>
        <w:t>自评综述：根据年初设定的绩效目标，保</w:t>
      </w:r>
      <w:r>
        <w:rPr>
          <w:rFonts w:hint="eastAsia" w:ascii="仿宋" w:hAnsi="仿宋" w:eastAsia="仿宋" w:cs="DengXian-Regular"/>
          <w:sz w:val="32"/>
          <w:szCs w:val="32"/>
        </w:rPr>
        <w:t>乡镇专职纪检干部办案补贴</w:t>
      </w:r>
      <w:r>
        <w:rPr>
          <w:rFonts w:hint="eastAsia" w:ascii="仿宋_GB2312" w:hAnsi="仿宋_GB2312" w:eastAsia="仿宋_GB2312" w:cs="仿宋_GB2312"/>
          <w:sz w:val="32"/>
          <w:szCs w:val="32"/>
        </w:rPr>
        <w:t>自评得分为98分（绩效自评表附后）。全年预算数为9.8万元，执行数为9.77万元，完成预算的99.67%。项目绩效目标完成情况：一是加大了案件查办力度；二是提高了案件查办效率。发现的主要问题及原因：无。下一步改进措施：力求预算执行率100%。</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密系统建设及升级维护资金项目自评综述：根据年初设定的绩效目标，涉密系统建设及升级维护资金项目绩效自评得分为94分（绩效自评表附后）。全年预算数为28万元，执行数为24.24万元，完成预算的85.56%。项目绩效目标完成情况：一是完成了涉密系统的建设和升级工作；二是保障了纪检监察事务的顺利开展。发现的主要问题及原因：支出率稍低，原因是部分资金作为质保金未到支出时间点。下一步改进措施：按时验收，工程合格后尽快支付剩余资金。</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央政法纪检监察转移支付资金项目自评综述：根据设定的绩效目标，中央政法纪检监察转移支付资金项目绩效自评得分为91分（绩效自评表附后）。全年预算数为30万元，执行数为15.31万元，完成预算的51.02%。项目绩效目标完成情况：按时计划购置部分办公设备，保证正常工作需要。发现的主要问题及原因：支出率偏低，原因是信访举报平台建设未实施。下一步改进措施：结转下年，争取尽快完成信访举报平台建设及资金支会。</w:t>
      </w:r>
    </w:p>
    <w:p>
      <w:pPr>
        <w:keepNext/>
        <w:keepLines/>
        <w:snapToGrid w:val="0"/>
        <w:spacing w:line="580" w:lineRule="exact"/>
        <w:outlineLvl w:val="1"/>
        <w:rPr>
          <w:rFonts w:ascii="仿宋_GB2312" w:hAnsi="仿宋_GB2312" w:eastAsia="仿宋_GB2312" w:cs="仿宋_GB2312"/>
          <w:b/>
          <w:bCs/>
          <w:sz w:val="32"/>
          <w:szCs w:val="32"/>
        </w:rPr>
      </w:pPr>
    </w:p>
    <w:p>
      <w:pPr>
        <w:keepNext/>
        <w:keepLines/>
        <w:snapToGrid w:val="0"/>
        <w:spacing w:line="580" w:lineRule="exact"/>
        <w:outlineLvl w:val="1"/>
        <w:rPr>
          <w:rFonts w:ascii="仿宋_GB2312" w:hAnsi="仿宋_GB2312" w:eastAsia="仿宋_GB2312" w:cs="仿宋_GB2312"/>
          <w:b/>
          <w:bCs/>
          <w:sz w:val="32"/>
          <w:szCs w:val="32"/>
        </w:rPr>
      </w:pPr>
      <w:bookmarkStart w:id="0" w:name="_GoBack"/>
      <w:bookmarkEnd w:id="0"/>
    </w:p>
    <w:p>
      <w:pPr>
        <w:keepNext/>
        <w:keepLines/>
        <w:snapToGrid w:val="0"/>
        <w:spacing w:line="580" w:lineRule="exact"/>
        <w:outlineLvl w:val="1"/>
        <w:rPr>
          <w:rFonts w:ascii="仿宋_GB2312" w:hAnsi="仿宋_GB2312" w:eastAsia="仿宋_GB2312" w:cs="仿宋_GB2312"/>
          <w:b/>
          <w:bCs/>
          <w:sz w:val="32"/>
          <w:szCs w:val="32"/>
        </w:rPr>
      </w:pPr>
    </w:p>
    <w:tbl>
      <w:tblPr>
        <w:tblStyle w:val="6"/>
        <w:tblW w:w="9041" w:type="dxa"/>
        <w:tblInd w:w="93" w:type="dxa"/>
        <w:tblLayout w:type="autofit"/>
        <w:tblCellMar>
          <w:top w:w="0" w:type="dxa"/>
          <w:left w:w="108" w:type="dxa"/>
          <w:bottom w:w="0" w:type="dxa"/>
          <w:right w:w="108" w:type="dxa"/>
        </w:tblCellMar>
      </w:tblPr>
      <w:tblGrid>
        <w:gridCol w:w="1069"/>
        <w:gridCol w:w="114"/>
        <w:gridCol w:w="20"/>
        <w:gridCol w:w="6"/>
        <w:gridCol w:w="85"/>
        <w:gridCol w:w="844"/>
        <w:gridCol w:w="127"/>
        <w:gridCol w:w="13"/>
        <w:gridCol w:w="7"/>
        <w:gridCol w:w="40"/>
        <w:gridCol w:w="884"/>
        <w:gridCol w:w="140"/>
        <w:gridCol w:w="19"/>
        <w:gridCol w:w="40"/>
        <w:gridCol w:w="870"/>
        <w:gridCol w:w="140"/>
        <w:gridCol w:w="13"/>
        <w:gridCol w:w="19"/>
        <w:gridCol w:w="40"/>
        <w:gridCol w:w="213"/>
        <w:gridCol w:w="647"/>
        <w:gridCol w:w="140"/>
        <w:gridCol w:w="24"/>
        <w:gridCol w:w="19"/>
        <w:gridCol w:w="40"/>
        <w:gridCol w:w="846"/>
        <w:gridCol w:w="140"/>
        <w:gridCol w:w="37"/>
        <w:gridCol w:w="19"/>
        <w:gridCol w:w="40"/>
        <w:gridCol w:w="835"/>
        <w:gridCol w:w="189"/>
        <w:gridCol w:w="19"/>
        <w:gridCol w:w="40"/>
        <w:gridCol w:w="93"/>
        <w:gridCol w:w="734"/>
        <w:gridCol w:w="316"/>
        <w:gridCol w:w="42"/>
        <w:gridCol w:w="45"/>
        <w:gridCol w:w="73"/>
      </w:tblGrid>
      <w:tr>
        <w:tblPrEx>
          <w:tblCellMar>
            <w:top w:w="0" w:type="dxa"/>
            <w:left w:w="108" w:type="dxa"/>
            <w:bottom w:w="0" w:type="dxa"/>
            <w:right w:w="108" w:type="dxa"/>
          </w:tblCellMar>
        </w:tblPrEx>
        <w:trPr>
          <w:gridAfter w:val="1"/>
          <w:wAfter w:w="75" w:type="dxa"/>
          <w:trHeight w:val="291" w:hRule="atLeast"/>
        </w:trPr>
        <w:tc>
          <w:tcPr>
            <w:tcW w:w="7737" w:type="dxa"/>
            <w:gridSpan w:val="34"/>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附件2          </w:t>
            </w:r>
            <w:r>
              <w:rPr>
                <w:rFonts w:hint="eastAsia" w:ascii="仿宋" w:hAnsi="仿宋" w:eastAsia="仿宋" w:cs="宋体"/>
                <w:color w:val="000000"/>
                <w:kern w:val="0"/>
                <w:sz w:val="33"/>
                <w:szCs w:val="33"/>
              </w:rPr>
              <w:t>县级部门预算项目绩效自评表</w:t>
            </w:r>
          </w:p>
        </w:tc>
        <w:tc>
          <w:tcPr>
            <w:tcW w:w="1229" w:type="dxa"/>
            <w:gridSpan w:val="5"/>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76" w:type="dxa"/>
          <w:trHeight w:val="197" w:hRule="atLeast"/>
        </w:trPr>
        <w:tc>
          <w:tcPr>
            <w:tcW w:w="8965" w:type="dxa"/>
            <w:gridSpan w:val="39"/>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(2019年度)</w:t>
            </w:r>
          </w:p>
        </w:tc>
      </w:tr>
      <w:tr>
        <w:tblPrEx>
          <w:tblCellMar>
            <w:top w:w="0" w:type="dxa"/>
            <w:left w:w="108" w:type="dxa"/>
            <w:bottom w:w="0" w:type="dxa"/>
            <w:right w:w="108" w:type="dxa"/>
          </w:tblCellMar>
        </w:tblPrEx>
        <w:trPr>
          <w:gridAfter w:val="1"/>
          <w:wAfter w:w="76" w:type="dxa"/>
          <w:trHeight w:val="197" w:hRule="atLeast"/>
        </w:trPr>
        <w:tc>
          <w:tcPr>
            <w:tcW w:w="8965" w:type="dxa"/>
            <w:gridSpan w:val="39"/>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填报单位:中共枣强县纪律检查委员会                              金额单位：万元 </w:t>
            </w:r>
          </w:p>
        </w:tc>
      </w:tr>
      <w:tr>
        <w:tblPrEx>
          <w:tblCellMar>
            <w:top w:w="0" w:type="dxa"/>
            <w:left w:w="108" w:type="dxa"/>
            <w:bottom w:w="0" w:type="dxa"/>
            <w:right w:w="108" w:type="dxa"/>
          </w:tblCellMar>
        </w:tblPrEx>
        <w:trPr>
          <w:gridAfter w:val="1"/>
          <w:wAfter w:w="76" w:type="dxa"/>
          <w:trHeight w:val="312" w:hRule="atLeast"/>
        </w:trPr>
        <w:tc>
          <w:tcPr>
            <w:tcW w:w="12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一．基本情况</w:t>
            </w:r>
          </w:p>
        </w:tc>
        <w:tc>
          <w:tcPr>
            <w:tcW w:w="103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tc>
        <w:tc>
          <w:tcPr>
            <w:tcW w:w="3247"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办案补助经费</w:t>
            </w:r>
          </w:p>
        </w:tc>
        <w:tc>
          <w:tcPr>
            <w:tcW w:w="108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实施（主管）单位</w:t>
            </w:r>
          </w:p>
        </w:tc>
        <w:tc>
          <w:tcPr>
            <w:tcW w:w="2311"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中共枣强县纪律检查委员会</w:t>
            </w:r>
          </w:p>
        </w:tc>
      </w:tr>
      <w:tr>
        <w:tblPrEx>
          <w:tblCellMar>
            <w:top w:w="0" w:type="dxa"/>
            <w:left w:w="108" w:type="dxa"/>
            <w:bottom w:w="0" w:type="dxa"/>
            <w:right w:w="108" w:type="dxa"/>
          </w:tblCellMar>
        </w:tblPrEx>
        <w:trPr>
          <w:gridAfter w:val="1"/>
          <w:wAfter w:w="74" w:type="dxa"/>
          <w:trHeight w:val="312" w:hRule="atLeast"/>
        </w:trPr>
        <w:tc>
          <w:tcPr>
            <w:tcW w:w="1294"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二、预算执行情况</w:t>
            </w:r>
          </w:p>
        </w:tc>
        <w:tc>
          <w:tcPr>
            <w:tcW w:w="2114"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预算安排情况（调整后）</w:t>
            </w: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资金到位情况</w:t>
            </w:r>
          </w:p>
        </w:tc>
        <w:tc>
          <w:tcPr>
            <w:tcW w:w="2165"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资金执行情况</w:t>
            </w:r>
          </w:p>
        </w:tc>
        <w:tc>
          <w:tcPr>
            <w:tcW w:w="122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预算执行进度</w:t>
            </w:r>
          </w:p>
        </w:tc>
      </w:tr>
      <w:tr>
        <w:tblPrEx>
          <w:tblCellMar>
            <w:top w:w="0" w:type="dxa"/>
            <w:left w:w="108" w:type="dxa"/>
            <w:bottom w:w="0" w:type="dxa"/>
            <w:right w:w="108" w:type="dxa"/>
          </w:tblCellMar>
        </w:tblPrEx>
        <w:trPr>
          <w:gridAfter w:val="1"/>
          <w:wAfter w:w="77" w:type="dxa"/>
          <w:trHeight w:val="197" w:hRule="atLeast"/>
        </w:trPr>
        <w:tc>
          <w:tcPr>
            <w:tcW w:w="1294"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31"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预算数：</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300</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到位数：</w:t>
            </w:r>
          </w:p>
        </w:tc>
        <w:tc>
          <w:tcPr>
            <w:tcW w:w="1082"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300</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执行数：</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161.83</w:t>
            </w:r>
          </w:p>
        </w:tc>
        <w:tc>
          <w:tcPr>
            <w:tcW w:w="1229"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53.94%</w:t>
            </w:r>
          </w:p>
        </w:tc>
      </w:tr>
      <w:tr>
        <w:tblPrEx>
          <w:tblCellMar>
            <w:top w:w="0" w:type="dxa"/>
            <w:left w:w="108" w:type="dxa"/>
            <w:bottom w:w="0" w:type="dxa"/>
            <w:right w:w="108" w:type="dxa"/>
          </w:tblCellMar>
        </w:tblPrEx>
        <w:trPr>
          <w:gridAfter w:val="1"/>
          <w:wAfter w:w="77" w:type="dxa"/>
          <w:trHeight w:val="312" w:hRule="atLeast"/>
        </w:trPr>
        <w:tc>
          <w:tcPr>
            <w:tcW w:w="1294"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31"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其中：        财政资金</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300</w:t>
            </w:r>
          </w:p>
        </w:tc>
        <w:tc>
          <w:tcPr>
            <w:tcW w:w="1082"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其中：    财政资金</w:t>
            </w:r>
          </w:p>
        </w:tc>
        <w:tc>
          <w:tcPr>
            <w:tcW w:w="1082"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300</w:t>
            </w:r>
          </w:p>
        </w:tc>
        <w:tc>
          <w:tcPr>
            <w:tcW w:w="1082"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其中：    财政资金</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161.83</w:t>
            </w:r>
          </w:p>
        </w:tc>
        <w:tc>
          <w:tcPr>
            <w:tcW w:w="1229"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gridAfter w:val="1"/>
          <w:wAfter w:w="77" w:type="dxa"/>
          <w:trHeight w:val="197" w:hRule="atLeast"/>
        </w:trPr>
        <w:tc>
          <w:tcPr>
            <w:tcW w:w="1294"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31" w:type="dxa"/>
            <w:gridSpan w:val="5"/>
            <w:tcBorders>
              <w:top w:val="nil"/>
              <w:left w:val="nil"/>
              <w:bottom w:val="single" w:color="auto" w:sz="4" w:space="0"/>
              <w:right w:val="single" w:color="auto" w:sz="4" w:space="0"/>
            </w:tcBorders>
            <w:shd w:val="clear" w:color="auto" w:fill="auto"/>
          </w:tcPr>
          <w:p>
            <w:pPr>
              <w:widowControl/>
              <w:ind w:firstLine="180" w:firstLineChars="1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w:t>
            </w:r>
          </w:p>
        </w:tc>
        <w:tc>
          <w:tcPr>
            <w:tcW w:w="1082" w:type="dxa"/>
            <w:gridSpan w:val="4"/>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5"/>
            <w:tcBorders>
              <w:top w:val="nil"/>
              <w:left w:val="nil"/>
              <w:bottom w:val="single" w:color="auto" w:sz="4" w:space="0"/>
              <w:right w:val="single" w:color="auto" w:sz="4" w:space="0"/>
            </w:tcBorders>
            <w:shd w:val="clear" w:color="auto" w:fill="auto"/>
          </w:tcPr>
          <w:p>
            <w:pPr>
              <w:widowControl/>
              <w:ind w:firstLine="180" w:firstLineChars="1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w:t>
            </w:r>
          </w:p>
        </w:tc>
        <w:tc>
          <w:tcPr>
            <w:tcW w:w="1082" w:type="dxa"/>
            <w:gridSpan w:val="6"/>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5"/>
            <w:tcBorders>
              <w:top w:val="nil"/>
              <w:left w:val="nil"/>
              <w:bottom w:val="single" w:color="auto" w:sz="4" w:space="0"/>
              <w:right w:val="single" w:color="auto" w:sz="4" w:space="0"/>
            </w:tcBorders>
            <w:shd w:val="clear" w:color="auto" w:fill="auto"/>
          </w:tcPr>
          <w:p>
            <w:pPr>
              <w:widowControl/>
              <w:ind w:firstLine="180" w:firstLineChars="1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w:t>
            </w:r>
          </w:p>
        </w:tc>
        <w:tc>
          <w:tcPr>
            <w:tcW w:w="1082" w:type="dxa"/>
            <w:gridSpan w:val="4"/>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29"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gridAfter w:val="1"/>
          <w:wAfter w:w="75" w:type="dxa"/>
          <w:trHeight w:val="197" w:hRule="atLeast"/>
        </w:trPr>
        <w:tc>
          <w:tcPr>
            <w:tcW w:w="1294" w:type="dxa"/>
            <w:gridSpan w:val="5"/>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三、目标完成情况</w:t>
            </w:r>
          </w:p>
        </w:tc>
        <w:tc>
          <w:tcPr>
            <w:tcW w:w="3196"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年度预期目标</w:t>
            </w:r>
          </w:p>
        </w:tc>
        <w:tc>
          <w:tcPr>
            <w:tcW w:w="3247"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具体完成情况</w:t>
            </w:r>
          </w:p>
        </w:tc>
        <w:tc>
          <w:tcPr>
            <w:tcW w:w="122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总体完成率</w:t>
            </w:r>
          </w:p>
        </w:tc>
      </w:tr>
      <w:tr>
        <w:tblPrEx>
          <w:tblCellMar>
            <w:top w:w="0" w:type="dxa"/>
            <w:left w:w="108" w:type="dxa"/>
            <w:bottom w:w="0" w:type="dxa"/>
            <w:right w:w="108" w:type="dxa"/>
          </w:tblCellMar>
        </w:tblPrEx>
        <w:trPr>
          <w:gridAfter w:val="1"/>
          <w:wAfter w:w="75" w:type="dxa"/>
          <w:trHeight w:val="956" w:hRule="atLeast"/>
        </w:trPr>
        <w:tc>
          <w:tcPr>
            <w:tcW w:w="1294"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3196" w:type="dxa"/>
            <w:gridSpan w:val="14"/>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进一步搞好全县的党风廉政建设和反腐败工作，充分发挥纪检监察职能作用，加大案件查办力度，对发现或移交的问题线索及时进行调查，确保办案时效，有效遏制腐败现象。</w:t>
            </w:r>
          </w:p>
        </w:tc>
        <w:tc>
          <w:tcPr>
            <w:tcW w:w="3247" w:type="dxa"/>
            <w:gridSpan w:val="15"/>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保障纪检综合事务顺利开展，加大案件查办力度，提高案件查办率，确保办案实效，有效维护党纪国法尊严，坚决惩处腐败分子。</w:t>
            </w:r>
          </w:p>
        </w:tc>
        <w:tc>
          <w:tcPr>
            <w:tcW w:w="1229"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53.94%</w:t>
            </w:r>
          </w:p>
        </w:tc>
      </w:tr>
      <w:tr>
        <w:tblPrEx>
          <w:tblCellMar>
            <w:top w:w="0" w:type="dxa"/>
            <w:left w:w="108" w:type="dxa"/>
            <w:bottom w:w="0" w:type="dxa"/>
            <w:right w:w="108" w:type="dxa"/>
          </w:tblCellMar>
        </w:tblPrEx>
        <w:trPr>
          <w:gridAfter w:val="1"/>
          <w:wAfter w:w="76" w:type="dxa"/>
          <w:trHeight w:val="197" w:hRule="atLeast"/>
        </w:trPr>
        <w:tc>
          <w:tcPr>
            <w:tcW w:w="1294" w:type="dxa"/>
            <w:gridSpan w:val="5"/>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31"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1082"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2165" w:type="dxa"/>
            <w:gridSpan w:val="11"/>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w:t>
            </w:r>
          </w:p>
        </w:tc>
        <w:tc>
          <w:tcPr>
            <w:tcW w:w="1229"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自评得分</w:t>
            </w:r>
          </w:p>
        </w:tc>
      </w:tr>
      <w:tr>
        <w:tblPrEx>
          <w:tblCellMar>
            <w:top w:w="0" w:type="dxa"/>
            <w:left w:w="108" w:type="dxa"/>
            <w:bottom w:w="0" w:type="dxa"/>
            <w:right w:w="108" w:type="dxa"/>
          </w:tblCellMar>
        </w:tblPrEx>
        <w:trPr>
          <w:gridAfter w:val="1"/>
          <w:wAfter w:w="76" w:type="dxa"/>
          <w:trHeight w:val="197" w:hRule="atLeast"/>
        </w:trPr>
        <w:tc>
          <w:tcPr>
            <w:tcW w:w="1294"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31"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65"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指标值</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完成值</w:t>
            </w:r>
          </w:p>
        </w:tc>
        <w:tc>
          <w:tcPr>
            <w:tcW w:w="1229"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gridAfter w:val="1"/>
          <w:wAfter w:w="76" w:type="dxa"/>
          <w:trHeight w:val="197" w:hRule="atLeast"/>
        </w:trPr>
        <w:tc>
          <w:tcPr>
            <w:tcW w:w="1294"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四、年度绩效指标完成情况</w:t>
            </w:r>
          </w:p>
        </w:tc>
        <w:tc>
          <w:tcPr>
            <w:tcW w:w="1031"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1082"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案件办结率</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2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86</w:t>
            </w:r>
          </w:p>
        </w:tc>
      </w:tr>
      <w:tr>
        <w:tblPrEx>
          <w:tblCellMar>
            <w:top w:w="0" w:type="dxa"/>
            <w:left w:w="108" w:type="dxa"/>
            <w:bottom w:w="0" w:type="dxa"/>
            <w:right w:w="108" w:type="dxa"/>
          </w:tblCellMar>
        </w:tblPrEx>
        <w:trPr>
          <w:gridAfter w:val="1"/>
          <w:wAfter w:w="76" w:type="dxa"/>
          <w:trHeight w:val="197" w:hRule="atLeast"/>
        </w:trPr>
        <w:tc>
          <w:tcPr>
            <w:tcW w:w="1294"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31"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综合事务保障率</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2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1"/>
          <w:wAfter w:w="76" w:type="dxa"/>
          <w:trHeight w:val="197" w:hRule="atLeast"/>
        </w:trPr>
        <w:tc>
          <w:tcPr>
            <w:tcW w:w="1294"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31"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w:t>
            </w:r>
          </w:p>
        </w:tc>
        <w:tc>
          <w:tcPr>
            <w:tcW w:w="1082" w:type="dxa"/>
            <w:gridSpan w:val="4"/>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执法案件办结投诉率</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c>
          <w:tcPr>
            <w:tcW w:w="1229"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1"/>
          <w:wAfter w:w="76" w:type="dxa"/>
          <w:trHeight w:val="197" w:hRule="atLeast"/>
        </w:trPr>
        <w:tc>
          <w:tcPr>
            <w:tcW w:w="1294"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31"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4"/>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社会服务能力提升情况</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29"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1"/>
          <w:wAfter w:w="76" w:type="dxa"/>
          <w:trHeight w:val="197" w:hRule="atLeast"/>
        </w:trPr>
        <w:tc>
          <w:tcPr>
            <w:tcW w:w="1294"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31"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1082"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4"/>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29"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1"/>
          <w:wAfter w:w="76" w:type="dxa"/>
          <w:trHeight w:val="197" w:hRule="atLeast"/>
        </w:trPr>
        <w:tc>
          <w:tcPr>
            <w:tcW w:w="1294"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31" w:type="dxa"/>
            <w:gridSpan w:val="5"/>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1082" w:type="dxa"/>
            <w:gridSpan w:val="4"/>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2165" w:type="dxa"/>
            <w:gridSpan w:val="11"/>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受益对象满意率</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29"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1"/>
          <w:wAfter w:w="76" w:type="dxa"/>
          <w:trHeight w:val="312" w:hRule="atLeast"/>
        </w:trPr>
        <w:tc>
          <w:tcPr>
            <w:tcW w:w="1294"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31"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预算执行率（10分）</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预算执行率</w:t>
            </w:r>
          </w:p>
        </w:tc>
        <w:tc>
          <w:tcPr>
            <w:tcW w:w="2165" w:type="dxa"/>
            <w:gridSpan w:val="11"/>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5"/>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82" w:type="dxa"/>
            <w:gridSpan w:val="4"/>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54%</w:t>
            </w:r>
          </w:p>
        </w:tc>
        <w:tc>
          <w:tcPr>
            <w:tcW w:w="122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5</w:t>
            </w:r>
          </w:p>
        </w:tc>
      </w:tr>
      <w:tr>
        <w:tblPrEx>
          <w:tblCellMar>
            <w:top w:w="0" w:type="dxa"/>
            <w:left w:w="108" w:type="dxa"/>
            <w:bottom w:w="0" w:type="dxa"/>
            <w:right w:w="108" w:type="dxa"/>
          </w:tblCellMar>
        </w:tblPrEx>
        <w:trPr>
          <w:gridAfter w:val="1"/>
          <w:wAfter w:w="75" w:type="dxa"/>
          <w:trHeight w:val="197" w:hRule="atLeast"/>
        </w:trPr>
        <w:tc>
          <w:tcPr>
            <w:tcW w:w="1294"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6443" w:type="dxa"/>
            <w:gridSpan w:val="2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   分</w:t>
            </w:r>
          </w:p>
        </w:tc>
        <w:tc>
          <w:tcPr>
            <w:tcW w:w="1229" w:type="dxa"/>
            <w:gridSpan w:val="5"/>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91</w:t>
            </w:r>
          </w:p>
        </w:tc>
      </w:tr>
      <w:tr>
        <w:tblPrEx>
          <w:tblCellMar>
            <w:top w:w="0" w:type="dxa"/>
            <w:left w:w="108" w:type="dxa"/>
            <w:bottom w:w="0" w:type="dxa"/>
            <w:right w:w="108" w:type="dxa"/>
          </w:tblCellMar>
        </w:tblPrEx>
        <w:trPr>
          <w:gridAfter w:val="1"/>
          <w:wAfter w:w="76" w:type="dxa"/>
          <w:trHeight w:val="624" w:hRule="atLeast"/>
        </w:trPr>
        <w:tc>
          <w:tcPr>
            <w:tcW w:w="1294" w:type="dxa"/>
            <w:gridSpan w:val="5"/>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五、存在问题原因及下一步整改措施</w:t>
            </w:r>
          </w:p>
        </w:tc>
        <w:tc>
          <w:tcPr>
            <w:tcW w:w="7671" w:type="dxa"/>
            <w:gridSpan w:val="34"/>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因全年实际查办案件数量与预估查办案件数量不完全一致，造成预算项目资金没有完全支出，今后力求提高年初预算的准确率。</w:t>
            </w:r>
          </w:p>
        </w:tc>
      </w:tr>
      <w:tr>
        <w:tblPrEx>
          <w:tblCellMar>
            <w:top w:w="0" w:type="dxa"/>
            <w:left w:w="108" w:type="dxa"/>
            <w:bottom w:w="0" w:type="dxa"/>
            <w:right w:w="108" w:type="dxa"/>
          </w:tblCellMar>
        </w:tblPrEx>
        <w:trPr>
          <w:trHeight w:val="62" w:hRule="atLeast"/>
        </w:trPr>
        <w:tc>
          <w:tcPr>
            <w:tcW w:w="7830" w:type="dxa"/>
            <w:gridSpan w:val="35"/>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件3         </w:t>
            </w:r>
            <w:r>
              <w:rPr>
                <w:rFonts w:hint="eastAsia" w:ascii="仿宋" w:hAnsi="仿宋" w:eastAsia="仿宋" w:cs="宋体"/>
                <w:color w:val="000000"/>
                <w:kern w:val="0"/>
                <w:sz w:val="33"/>
                <w:szCs w:val="33"/>
              </w:rPr>
              <w:t>县级部门预算项目绩效自评表</w:t>
            </w:r>
          </w:p>
        </w:tc>
        <w:tc>
          <w:tcPr>
            <w:tcW w:w="1210" w:type="dxa"/>
            <w:gridSpan w:val="5"/>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2" w:hRule="atLeast"/>
        </w:trPr>
        <w:tc>
          <w:tcPr>
            <w:tcW w:w="9039" w:type="dxa"/>
            <w:gridSpan w:val="40"/>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(2019年度)</w:t>
            </w:r>
          </w:p>
        </w:tc>
      </w:tr>
      <w:tr>
        <w:tblPrEx>
          <w:tblCellMar>
            <w:top w:w="0" w:type="dxa"/>
            <w:left w:w="108" w:type="dxa"/>
            <w:bottom w:w="0" w:type="dxa"/>
            <w:right w:w="108" w:type="dxa"/>
          </w:tblCellMar>
        </w:tblPrEx>
        <w:trPr>
          <w:trHeight w:val="62" w:hRule="atLeast"/>
        </w:trPr>
        <w:tc>
          <w:tcPr>
            <w:tcW w:w="9039" w:type="dxa"/>
            <w:gridSpan w:val="40"/>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填报单位:中共枣强县纪律检查委员会                              金额单位：万元 </w:t>
            </w:r>
          </w:p>
        </w:tc>
      </w:tr>
      <w:tr>
        <w:tblPrEx>
          <w:tblCellMar>
            <w:top w:w="0" w:type="dxa"/>
            <w:left w:w="108" w:type="dxa"/>
            <w:bottom w:w="0" w:type="dxa"/>
            <w:right w:w="108" w:type="dxa"/>
          </w:tblCellMar>
        </w:tblPrEx>
        <w:trPr>
          <w:trHeight w:val="62" w:hRule="atLeast"/>
        </w:trPr>
        <w:tc>
          <w:tcPr>
            <w:tcW w:w="12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一．基本情况</w:t>
            </w:r>
          </w:p>
        </w:tc>
        <w:tc>
          <w:tcPr>
            <w:tcW w:w="10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tc>
        <w:tc>
          <w:tcPr>
            <w:tcW w:w="3211"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乡镇纪委工作经费</w:t>
            </w:r>
          </w:p>
        </w:tc>
        <w:tc>
          <w:tcPr>
            <w:tcW w:w="106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实施（主管）单位</w:t>
            </w:r>
          </w:p>
        </w:tc>
        <w:tc>
          <w:tcPr>
            <w:tcW w:w="2481"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中共枣强县纪律检查委员会</w:t>
            </w:r>
          </w:p>
        </w:tc>
      </w:tr>
      <w:tr>
        <w:tblPrEx>
          <w:tblCellMar>
            <w:top w:w="0" w:type="dxa"/>
            <w:left w:w="108" w:type="dxa"/>
            <w:bottom w:w="0" w:type="dxa"/>
            <w:right w:w="108" w:type="dxa"/>
          </w:tblCellMar>
        </w:tblPrEx>
        <w:trPr>
          <w:trHeight w:val="62" w:hRule="atLeast"/>
        </w:trPr>
        <w:tc>
          <w:tcPr>
            <w:tcW w:w="1209"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二、预算执行情况</w:t>
            </w:r>
          </w:p>
        </w:tc>
        <w:tc>
          <w:tcPr>
            <w:tcW w:w="21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预算安排情况（调整后）</w:t>
            </w: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资金到位情况</w:t>
            </w:r>
          </w:p>
        </w:tc>
        <w:tc>
          <w:tcPr>
            <w:tcW w:w="2341"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资金执行情况</w:t>
            </w:r>
          </w:p>
        </w:tc>
        <w:tc>
          <w:tcPr>
            <w:tcW w:w="121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预算执行进度</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预算数：</w:t>
            </w:r>
          </w:p>
        </w:tc>
        <w:tc>
          <w:tcPr>
            <w:tcW w:w="107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33</w:t>
            </w:r>
          </w:p>
        </w:tc>
        <w:tc>
          <w:tcPr>
            <w:tcW w:w="1069"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到位数：</w:t>
            </w:r>
          </w:p>
        </w:tc>
        <w:tc>
          <w:tcPr>
            <w:tcW w:w="1071"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33</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执行数：</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29.09</w:t>
            </w:r>
          </w:p>
        </w:tc>
        <w:tc>
          <w:tcPr>
            <w:tcW w:w="1210"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88.16%</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其中：    财政资金</w:t>
            </w:r>
          </w:p>
        </w:tc>
        <w:tc>
          <w:tcPr>
            <w:tcW w:w="107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33</w:t>
            </w:r>
          </w:p>
        </w:tc>
        <w:tc>
          <w:tcPr>
            <w:tcW w:w="1069" w:type="dxa"/>
            <w:gridSpan w:val="4"/>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其中：    财政资金</w:t>
            </w:r>
          </w:p>
        </w:tc>
        <w:tc>
          <w:tcPr>
            <w:tcW w:w="1071"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33</w:t>
            </w:r>
          </w:p>
        </w:tc>
        <w:tc>
          <w:tcPr>
            <w:tcW w:w="1069"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其中：    财政资金</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29.09</w:t>
            </w:r>
          </w:p>
        </w:tc>
        <w:tc>
          <w:tcPr>
            <w:tcW w:w="121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tcBorders>
              <w:top w:val="nil"/>
              <w:left w:val="nil"/>
              <w:bottom w:val="single" w:color="auto" w:sz="4" w:space="0"/>
              <w:right w:val="single" w:color="auto" w:sz="4" w:space="0"/>
            </w:tcBorders>
            <w:shd w:val="clear" w:color="auto" w:fill="auto"/>
          </w:tcPr>
          <w:p>
            <w:pPr>
              <w:widowControl/>
              <w:ind w:firstLine="180" w:firstLineChars="1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w:t>
            </w:r>
          </w:p>
        </w:tc>
        <w:tc>
          <w:tcPr>
            <w:tcW w:w="1070" w:type="dxa"/>
            <w:gridSpan w:val="4"/>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69" w:type="dxa"/>
            <w:gridSpan w:val="4"/>
            <w:tcBorders>
              <w:top w:val="nil"/>
              <w:left w:val="nil"/>
              <w:bottom w:val="single" w:color="auto" w:sz="4" w:space="0"/>
              <w:right w:val="single" w:color="auto" w:sz="4" w:space="0"/>
            </w:tcBorders>
            <w:shd w:val="clear" w:color="auto" w:fill="auto"/>
          </w:tcPr>
          <w:p>
            <w:pPr>
              <w:widowControl/>
              <w:ind w:firstLine="180" w:firstLineChars="1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w:t>
            </w:r>
          </w:p>
        </w:tc>
        <w:tc>
          <w:tcPr>
            <w:tcW w:w="1071" w:type="dxa"/>
            <w:gridSpan w:val="6"/>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69" w:type="dxa"/>
            <w:gridSpan w:val="5"/>
            <w:tcBorders>
              <w:top w:val="nil"/>
              <w:left w:val="nil"/>
              <w:bottom w:val="single" w:color="auto" w:sz="4" w:space="0"/>
              <w:right w:val="single" w:color="auto" w:sz="4" w:space="0"/>
            </w:tcBorders>
            <w:shd w:val="clear" w:color="auto" w:fill="auto"/>
          </w:tcPr>
          <w:p>
            <w:pPr>
              <w:widowControl/>
              <w:ind w:firstLine="180" w:firstLineChars="1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w:t>
            </w:r>
          </w:p>
        </w:tc>
        <w:tc>
          <w:tcPr>
            <w:tcW w:w="1272" w:type="dxa"/>
            <w:gridSpan w:val="8"/>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62" w:hRule="atLeast"/>
        </w:trPr>
        <w:tc>
          <w:tcPr>
            <w:tcW w:w="1209" w:type="dxa"/>
            <w:gridSpan w:val="4"/>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三、目标完成情况</w:t>
            </w:r>
          </w:p>
        </w:tc>
        <w:tc>
          <w:tcPr>
            <w:tcW w:w="3209"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年度预期目标</w:t>
            </w:r>
          </w:p>
        </w:tc>
        <w:tc>
          <w:tcPr>
            <w:tcW w:w="3412" w:type="dxa"/>
            <w:gridSpan w:val="1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具体完成情况</w:t>
            </w:r>
          </w:p>
        </w:tc>
        <w:tc>
          <w:tcPr>
            <w:tcW w:w="121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总体完成率</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3209" w:type="dxa"/>
            <w:gridSpan w:val="12"/>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乡镇纪委工作是推动农村基层党风廉政建设的重要力量，要提高工作成效，提高人民群众对党和政府工作的满意度，有效维护党纪国法尊严。</w:t>
            </w:r>
          </w:p>
        </w:tc>
        <w:tc>
          <w:tcPr>
            <w:tcW w:w="3412" w:type="dxa"/>
            <w:gridSpan w:val="19"/>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加强乡镇纪委建设，充分发挥纪检监察职能作用，确保了工作的进行与落实。</w:t>
            </w:r>
          </w:p>
        </w:tc>
        <w:tc>
          <w:tcPr>
            <w:tcW w:w="1210"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88.16%</w:t>
            </w:r>
          </w:p>
        </w:tc>
      </w:tr>
      <w:tr>
        <w:tblPrEx>
          <w:tblCellMar>
            <w:top w:w="0" w:type="dxa"/>
            <w:left w:w="108" w:type="dxa"/>
            <w:bottom w:w="0" w:type="dxa"/>
            <w:right w:w="108" w:type="dxa"/>
          </w:tblCellMar>
        </w:tblPrEx>
        <w:trPr>
          <w:trHeight w:val="62" w:hRule="atLeast"/>
        </w:trPr>
        <w:tc>
          <w:tcPr>
            <w:tcW w:w="1209" w:type="dxa"/>
            <w:gridSpan w:val="4"/>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69"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107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2141" w:type="dxa"/>
            <w:gridSpan w:val="10"/>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w:t>
            </w:r>
          </w:p>
        </w:tc>
        <w:tc>
          <w:tcPr>
            <w:tcW w:w="1210"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自评得分</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41" w:type="dxa"/>
            <w:gridSpan w:val="10"/>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指标值</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完成值</w:t>
            </w:r>
          </w:p>
        </w:tc>
        <w:tc>
          <w:tcPr>
            <w:tcW w:w="121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62" w:hRule="atLeast"/>
        </w:trPr>
        <w:tc>
          <w:tcPr>
            <w:tcW w:w="1209"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四、年度绩效指标完成情况</w:t>
            </w:r>
          </w:p>
        </w:tc>
        <w:tc>
          <w:tcPr>
            <w:tcW w:w="1069"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107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2141"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案件办结率</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1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88</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单位考核工作完成率</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1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配套设施完成率</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1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指标1</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指标2</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w:t>
            </w:r>
          </w:p>
        </w:tc>
        <w:tc>
          <w:tcPr>
            <w:tcW w:w="1070" w:type="dxa"/>
            <w:gridSpan w:val="4"/>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执法办案行为投诉率</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c>
          <w:tcPr>
            <w:tcW w:w="1210"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0"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4"/>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业务保障能力</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强</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强</w:t>
            </w:r>
          </w:p>
        </w:tc>
        <w:tc>
          <w:tcPr>
            <w:tcW w:w="1210"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0"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4"/>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生态效益指标</w:t>
            </w: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指标1</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0"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41" w:type="dxa"/>
            <w:gridSpan w:val="10"/>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0"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1070" w:type="dxa"/>
            <w:gridSpan w:val="4"/>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2141" w:type="dxa"/>
            <w:gridSpan w:val="10"/>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相关单位人员满意度</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10"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41" w:type="dxa"/>
            <w:gridSpan w:val="10"/>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2" w:type="dxa"/>
            <w:gridSpan w:val="8"/>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0"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预算执行率（10分）</w:t>
            </w:r>
          </w:p>
        </w:tc>
        <w:tc>
          <w:tcPr>
            <w:tcW w:w="107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预算执行率</w:t>
            </w:r>
          </w:p>
        </w:tc>
        <w:tc>
          <w:tcPr>
            <w:tcW w:w="2141" w:type="dxa"/>
            <w:gridSpan w:val="10"/>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7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1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r>
      <w:tr>
        <w:tblPrEx>
          <w:tblCellMar>
            <w:top w:w="0" w:type="dxa"/>
            <w:left w:w="108" w:type="dxa"/>
            <w:bottom w:w="0" w:type="dxa"/>
            <w:right w:w="108" w:type="dxa"/>
          </w:tblCellMar>
        </w:tblPrEx>
        <w:trPr>
          <w:trHeight w:val="62" w:hRule="atLeast"/>
        </w:trPr>
        <w:tc>
          <w:tcPr>
            <w:tcW w:w="12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6621" w:type="dxa"/>
            <w:gridSpan w:val="3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   分</w:t>
            </w:r>
          </w:p>
        </w:tc>
        <w:tc>
          <w:tcPr>
            <w:tcW w:w="1210" w:type="dxa"/>
            <w:gridSpan w:val="5"/>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98</w:t>
            </w:r>
          </w:p>
        </w:tc>
      </w:tr>
      <w:tr>
        <w:tblPrEx>
          <w:tblCellMar>
            <w:top w:w="0" w:type="dxa"/>
            <w:left w:w="108" w:type="dxa"/>
            <w:bottom w:w="0" w:type="dxa"/>
            <w:right w:w="108" w:type="dxa"/>
          </w:tblCellMar>
        </w:tblPrEx>
        <w:trPr>
          <w:trHeight w:val="62" w:hRule="atLeast"/>
        </w:trPr>
        <w:tc>
          <w:tcPr>
            <w:tcW w:w="1209" w:type="dxa"/>
            <w:gridSpan w:val="4"/>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五、存在问题、原因及下一步整改措施</w:t>
            </w:r>
          </w:p>
        </w:tc>
        <w:tc>
          <w:tcPr>
            <w:tcW w:w="7831" w:type="dxa"/>
            <w:gridSpan w:val="36"/>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项目预算申请金额合理，绩效目标按计划完成。</w:t>
            </w:r>
          </w:p>
        </w:tc>
      </w:tr>
      <w:tr>
        <w:tblPrEx>
          <w:tblCellMar>
            <w:top w:w="0" w:type="dxa"/>
            <w:left w:w="108" w:type="dxa"/>
            <w:bottom w:w="0" w:type="dxa"/>
            <w:right w:w="108" w:type="dxa"/>
          </w:tblCellMar>
        </w:tblPrEx>
        <w:trPr>
          <w:gridAfter w:val="4"/>
          <w:wAfter w:w="477" w:type="dxa"/>
          <w:trHeight w:val="62" w:hRule="atLeast"/>
        </w:trPr>
        <w:tc>
          <w:tcPr>
            <w:tcW w:w="8564" w:type="dxa"/>
            <w:gridSpan w:val="36"/>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Cs w:val="21"/>
              </w:rPr>
            </w:pPr>
          </w:p>
          <w:p>
            <w:pPr>
              <w:widowControl/>
              <w:jc w:val="center"/>
              <w:rPr>
                <w:rFonts w:ascii="仿宋" w:hAnsi="仿宋" w:eastAsia="仿宋" w:cs="宋体"/>
                <w:color w:val="000000"/>
                <w:kern w:val="0"/>
                <w:szCs w:val="21"/>
              </w:rPr>
            </w:pPr>
          </w:p>
          <w:p>
            <w:pPr>
              <w:widowControl/>
              <w:rPr>
                <w:rFonts w:ascii="仿宋" w:hAnsi="仿宋" w:eastAsia="仿宋" w:cs="宋体"/>
                <w:color w:val="000000"/>
                <w:kern w:val="0"/>
                <w:szCs w:val="21"/>
              </w:rPr>
            </w:pPr>
            <w:r>
              <w:rPr>
                <w:rFonts w:hint="eastAsia" w:ascii="仿宋" w:hAnsi="仿宋" w:eastAsia="仿宋" w:cs="宋体"/>
                <w:color w:val="000000"/>
                <w:kern w:val="0"/>
                <w:sz w:val="32"/>
                <w:szCs w:val="32"/>
              </w:rPr>
              <w:t xml:space="preserve">附件4        </w:t>
            </w:r>
            <w:r>
              <w:rPr>
                <w:rFonts w:hint="eastAsia" w:ascii="仿宋" w:hAnsi="仿宋" w:eastAsia="仿宋" w:cs="宋体"/>
                <w:color w:val="000000"/>
                <w:kern w:val="0"/>
                <w:sz w:val="33"/>
                <w:szCs w:val="33"/>
              </w:rPr>
              <w:t>县级部门预算项目绩效自评表</w:t>
            </w:r>
          </w:p>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(2019年度)</w:t>
            </w:r>
          </w:p>
        </w:tc>
      </w:tr>
      <w:tr>
        <w:tblPrEx>
          <w:tblCellMar>
            <w:top w:w="0" w:type="dxa"/>
            <w:left w:w="108" w:type="dxa"/>
            <w:bottom w:w="0" w:type="dxa"/>
            <w:right w:w="108" w:type="dxa"/>
          </w:tblCellMar>
        </w:tblPrEx>
        <w:trPr>
          <w:gridAfter w:val="4"/>
          <w:wAfter w:w="477" w:type="dxa"/>
          <w:trHeight w:val="62" w:hRule="atLeast"/>
        </w:trPr>
        <w:tc>
          <w:tcPr>
            <w:tcW w:w="8564" w:type="dxa"/>
            <w:gridSpan w:val="36"/>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填报单位:中共枣强县纪律检查委员会                              金额单位：万元 </w:t>
            </w:r>
          </w:p>
        </w:tc>
      </w:tr>
      <w:tr>
        <w:tblPrEx>
          <w:tblCellMar>
            <w:top w:w="0" w:type="dxa"/>
            <w:left w:w="108" w:type="dxa"/>
            <w:bottom w:w="0" w:type="dxa"/>
            <w:right w:w="108" w:type="dxa"/>
          </w:tblCellMar>
        </w:tblPrEx>
        <w:trPr>
          <w:gridAfter w:val="4"/>
          <w:wAfter w:w="477" w:type="dxa"/>
          <w:trHeight w:val="62"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一．基本情况</w:t>
            </w:r>
          </w:p>
        </w:tc>
        <w:tc>
          <w:tcPr>
            <w:tcW w:w="106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tc>
        <w:tc>
          <w:tcPr>
            <w:tcW w:w="3211"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乡镇专职纪检干部办案补贴</w:t>
            </w:r>
          </w:p>
        </w:tc>
        <w:tc>
          <w:tcPr>
            <w:tcW w:w="106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实施（主管）单位</w:t>
            </w:r>
          </w:p>
        </w:tc>
        <w:tc>
          <w:tcPr>
            <w:tcW w:w="2146"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中共枣强县纪律检查委员会</w:t>
            </w:r>
          </w:p>
        </w:tc>
      </w:tr>
      <w:tr>
        <w:tblPrEx>
          <w:tblCellMar>
            <w:top w:w="0" w:type="dxa"/>
            <w:left w:w="108" w:type="dxa"/>
            <w:bottom w:w="0" w:type="dxa"/>
            <w:right w:w="108" w:type="dxa"/>
          </w:tblCellMar>
        </w:tblPrEx>
        <w:trPr>
          <w:gridAfter w:val="4"/>
          <w:wAfter w:w="476" w:type="dxa"/>
          <w:trHeight w:val="62" w:hRule="atLeast"/>
        </w:trPr>
        <w:tc>
          <w:tcPr>
            <w:tcW w:w="10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二、预算执行情况</w:t>
            </w:r>
          </w:p>
        </w:tc>
        <w:tc>
          <w:tcPr>
            <w:tcW w:w="214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预算安排情况（调整后）</w:t>
            </w: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资金到位情况</w:t>
            </w:r>
          </w:p>
        </w:tc>
        <w:tc>
          <w:tcPr>
            <w:tcW w:w="214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资金执行情况</w:t>
            </w:r>
          </w:p>
        </w:tc>
        <w:tc>
          <w:tcPr>
            <w:tcW w:w="1075"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预算执行进度</w:t>
            </w:r>
          </w:p>
        </w:tc>
      </w:tr>
      <w:tr>
        <w:tblPrEx>
          <w:tblCellMar>
            <w:top w:w="0" w:type="dxa"/>
            <w:left w:w="108" w:type="dxa"/>
            <w:bottom w:w="0" w:type="dxa"/>
            <w:right w:w="108" w:type="dxa"/>
          </w:tblCellMar>
        </w:tblPrEx>
        <w:trPr>
          <w:gridAfter w:val="4"/>
          <w:wAfter w:w="479" w:type="dxa"/>
          <w:trHeight w:val="62"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预算数：</w:t>
            </w:r>
          </w:p>
        </w:tc>
        <w:tc>
          <w:tcPr>
            <w:tcW w:w="107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9.8</w:t>
            </w:r>
          </w:p>
        </w:tc>
        <w:tc>
          <w:tcPr>
            <w:tcW w:w="1069"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到位数：</w:t>
            </w:r>
          </w:p>
        </w:tc>
        <w:tc>
          <w:tcPr>
            <w:tcW w:w="1071"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9.8</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执行数：</w:t>
            </w:r>
          </w:p>
        </w:tc>
        <w:tc>
          <w:tcPr>
            <w:tcW w:w="107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9.77</w:t>
            </w:r>
          </w:p>
        </w:tc>
        <w:tc>
          <w:tcPr>
            <w:tcW w:w="1075"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99.67%</w:t>
            </w:r>
          </w:p>
        </w:tc>
      </w:tr>
      <w:tr>
        <w:tblPrEx>
          <w:tblCellMar>
            <w:top w:w="0" w:type="dxa"/>
            <w:left w:w="108" w:type="dxa"/>
            <w:bottom w:w="0" w:type="dxa"/>
            <w:right w:w="108" w:type="dxa"/>
          </w:tblCellMar>
        </w:tblPrEx>
        <w:trPr>
          <w:gridAfter w:val="4"/>
          <w:wAfter w:w="479" w:type="dxa"/>
          <w:trHeight w:val="62"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其中：    财政资金</w:t>
            </w:r>
          </w:p>
        </w:tc>
        <w:tc>
          <w:tcPr>
            <w:tcW w:w="107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9.8</w:t>
            </w:r>
          </w:p>
        </w:tc>
        <w:tc>
          <w:tcPr>
            <w:tcW w:w="1069" w:type="dxa"/>
            <w:gridSpan w:val="4"/>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其中：    财政资金</w:t>
            </w:r>
          </w:p>
        </w:tc>
        <w:tc>
          <w:tcPr>
            <w:tcW w:w="1071"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9.8</w:t>
            </w:r>
          </w:p>
        </w:tc>
        <w:tc>
          <w:tcPr>
            <w:tcW w:w="1069"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其中：    财政资金</w:t>
            </w:r>
          </w:p>
        </w:tc>
        <w:tc>
          <w:tcPr>
            <w:tcW w:w="107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9.77</w:t>
            </w:r>
          </w:p>
        </w:tc>
        <w:tc>
          <w:tcPr>
            <w:tcW w:w="1075"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gridAfter w:val="4"/>
          <w:wAfter w:w="479" w:type="dxa"/>
          <w:trHeight w:val="62"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5"/>
            <w:tcBorders>
              <w:top w:val="nil"/>
              <w:left w:val="nil"/>
              <w:bottom w:val="single" w:color="auto" w:sz="4" w:space="0"/>
              <w:right w:val="single" w:color="auto" w:sz="4" w:space="0"/>
            </w:tcBorders>
            <w:shd w:val="clear" w:color="auto" w:fill="auto"/>
          </w:tcPr>
          <w:p>
            <w:pPr>
              <w:widowControl/>
              <w:ind w:firstLine="180" w:firstLineChars="1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w:t>
            </w:r>
          </w:p>
        </w:tc>
        <w:tc>
          <w:tcPr>
            <w:tcW w:w="1070"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69" w:type="dxa"/>
            <w:gridSpan w:val="4"/>
            <w:tcBorders>
              <w:top w:val="nil"/>
              <w:left w:val="nil"/>
              <w:bottom w:val="single" w:color="auto" w:sz="4" w:space="0"/>
              <w:right w:val="single" w:color="auto" w:sz="4" w:space="0"/>
            </w:tcBorders>
            <w:shd w:val="clear" w:color="auto" w:fill="auto"/>
          </w:tcPr>
          <w:p>
            <w:pPr>
              <w:widowControl/>
              <w:ind w:firstLine="180" w:firstLineChars="1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w:t>
            </w:r>
          </w:p>
        </w:tc>
        <w:tc>
          <w:tcPr>
            <w:tcW w:w="1071" w:type="dxa"/>
            <w:gridSpan w:val="6"/>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69" w:type="dxa"/>
            <w:gridSpan w:val="5"/>
            <w:tcBorders>
              <w:top w:val="nil"/>
              <w:left w:val="nil"/>
              <w:bottom w:val="single" w:color="auto" w:sz="4" w:space="0"/>
              <w:right w:val="single" w:color="auto" w:sz="4" w:space="0"/>
            </w:tcBorders>
            <w:shd w:val="clear" w:color="auto" w:fill="auto"/>
          </w:tcPr>
          <w:p>
            <w:pPr>
              <w:widowControl/>
              <w:ind w:firstLine="180" w:firstLineChars="1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w:t>
            </w:r>
          </w:p>
        </w:tc>
        <w:tc>
          <w:tcPr>
            <w:tcW w:w="1070"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75"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gridAfter w:val="4"/>
          <w:wAfter w:w="477" w:type="dxa"/>
          <w:trHeight w:val="62" w:hRule="atLeast"/>
        </w:trPr>
        <w:tc>
          <w:tcPr>
            <w:tcW w:w="1069" w:type="dxa"/>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三、目标完成情况</w:t>
            </w:r>
          </w:p>
        </w:tc>
        <w:tc>
          <w:tcPr>
            <w:tcW w:w="3209"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年度预期目标</w:t>
            </w:r>
          </w:p>
        </w:tc>
        <w:tc>
          <w:tcPr>
            <w:tcW w:w="3211" w:type="dxa"/>
            <w:gridSpan w:val="1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具体完成情况</w:t>
            </w:r>
          </w:p>
        </w:tc>
        <w:tc>
          <w:tcPr>
            <w:tcW w:w="1075"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总体完成率</w:t>
            </w:r>
          </w:p>
        </w:tc>
      </w:tr>
      <w:tr>
        <w:tblPrEx>
          <w:tblCellMar>
            <w:top w:w="0" w:type="dxa"/>
            <w:left w:w="108" w:type="dxa"/>
            <w:bottom w:w="0" w:type="dxa"/>
            <w:right w:w="108" w:type="dxa"/>
          </w:tblCellMar>
        </w:tblPrEx>
        <w:trPr>
          <w:gridAfter w:val="4"/>
          <w:wAfter w:w="477" w:type="dxa"/>
          <w:trHeight w:val="62"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3209" w:type="dxa"/>
            <w:gridSpan w:val="14"/>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按季度发放乡镇纪委专职办案人员补贴，保障纪检综合事务顺利开展。</w:t>
            </w:r>
          </w:p>
        </w:tc>
        <w:tc>
          <w:tcPr>
            <w:tcW w:w="3211" w:type="dxa"/>
            <w:gridSpan w:val="16"/>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加大案件查办力度，提高案件查办率，对发现或移交的问题线索及时办理，确保了办案实效。</w:t>
            </w:r>
          </w:p>
        </w:tc>
        <w:tc>
          <w:tcPr>
            <w:tcW w:w="1075"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99.67%</w:t>
            </w:r>
          </w:p>
        </w:tc>
      </w:tr>
      <w:tr>
        <w:tblPrEx>
          <w:tblCellMar>
            <w:top w:w="0" w:type="dxa"/>
            <w:left w:w="108" w:type="dxa"/>
            <w:bottom w:w="0" w:type="dxa"/>
            <w:right w:w="108" w:type="dxa"/>
          </w:tblCellMar>
        </w:tblPrEx>
        <w:trPr>
          <w:gridAfter w:val="4"/>
          <w:wAfter w:w="478" w:type="dxa"/>
          <w:trHeight w:val="62" w:hRule="atLeast"/>
        </w:trPr>
        <w:tc>
          <w:tcPr>
            <w:tcW w:w="1069" w:type="dxa"/>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69"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1070"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2141" w:type="dxa"/>
            <w:gridSpan w:val="1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w:t>
            </w:r>
          </w:p>
        </w:tc>
        <w:tc>
          <w:tcPr>
            <w:tcW w:w="107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w:t>
            </w:r>
          </w:p>
        </w:tc>
        <w:tc>
          <w:tcPr>
            <w:tcW w:w="1075"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自评得分</w:t>
            </w:r>
          </w:p>
        </w:tc>
      </w:tr>
      <w:tr>
        <w:tblPrEx>
          <w:tblCellMar>
            <w:top w:w="0" w:type="dxa"/>
            <w:left w:w="108" w:type="dxa"/>
            <w:bottom w:w="0" w:type="dxa"/>
            <w:right w:w="108" w:type="dxa"/>
          </w:tblCellMar>
        </w:tblPrEx>
        <w:trPr>
          <w:gridAfter w:val="4"/>
          <w:wAfter w:w="478" w:type="dxa"/>
          <w:trHeight w:val="62"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41"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指标值</w:t>
            </w:r>
          </w:p>
        </w:tc>
        <w:tc>
          <w:tcPr>
            <w:tcW w:w="107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完成值</w:t>
            </w:r>
          </w:p>
        </w:tc>
        <w:tc>
          <w:tcPr>
            <w:tcW w:w="1075"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gridAfter w:val="4"/>
          <w:wAfter w:w="478" w:type="dxa"/>
          <w:trHeight w:val="62" w:hRule="atLeast"/>
        </w:trPr>
        <w:tc>
          <w:tcPr>
            <w:tcW w:w="10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四、年度绩效指标完成情况</w:t>
            </w:r>
          </w:p>
        </w:tc>
        <w:tc>
          <w:tcPr>
            <w:tcW w:w="1069"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1070"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补助金发放率</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7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75"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　</w:t>
            </w:r>
          </w:p>
        </w:tc>
      </w:tr>
      <w:tr>
        <w:tblPrEx>
          <w:tblCellMar>
            <w:top w:w="0" w:type="dxa"/>
            <w:left w:w="108" w:type="dxa"/>
            <w:bottom w:w="0" w:type="dxa"/>
            <w:right w:w="108" w:type="dxa"/>
          </w:tblCellMar>
        </w:tblPrEx>
        <w:trPr>
          <w:gridAfter w:val="4"/>
          <w:wAfter w:w="478" w:type="dxa"/>
          <w:trHeight w:val="62"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月发放人数</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37</w:t>
            </w:r>
          </w:p>
        </w:tc>
        <w:tc>
          <w:tcPr>
            <w:tcW w:w="107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37</w:t>
            </w:r>
          </w:p>
        </w:tc>
        <w:tc>
          <w:tcPr>
            <w:tcW w:w="1075"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4"/>
          <w:wAfter w:w="478" w:type="dxa"/>
          <w:trHeight w:val="62"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案件办结率</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7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75"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4"/>
          <w:wAfter w:w="478" w:type="dxa"/>
          <w:trHeight w:val="62"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指标1</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7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75"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4"/>
          <w:wAfter w:w="478" w:type="dxa"/>
          <w:trHeight w:val="62"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w:t>
            </w:r>
          </w:p>
        </w:tc>
        <w:tc>
          <w:tcPr>
            <w:tcW w:w="1070" w:type="dxa"/>
            <w:gridSpan w:val="5"/>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指标1</w:t>
            </w:r>
          </w:p>
        </w:tc>
        <w:tc>
          <w:tcPr>
            <w:tcW w:w="1069"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70"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75"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4"/>
          <w:wAfter w:w="478" w:type="dxa"/>
          <w:trHeight w:val="62"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5"/>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2141"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指标1</w:t>
            </w:r>
          </w:p>
        </w:tc>
        <w:tc>
          <w:tcPr>
            <w:tcW w:w="1069"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70"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75"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4"/>
          <w:wAfter w:w="478" w:type="dxa"/>
          <w:trHeight w:val="62"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5"/>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1070" w:type="dxa"/>
            <w:gridSpan w:val="5"/>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2141" w:type="dxa"/>
            <w:gridSpan w:val="10"/>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相关人员满意率</w:t>
            </w:r>
          </w:p>
        </w:tc>
        <w:tc>
          <w:tcPr>
            <w:tcW w:w="1069"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70"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75"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4"/>
          <w:wAfter w:w="478" w:type="dxa"/>
          <w:trHeight w:val="62"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41" w:type="dxa"/>
            <w:gridSpan w:val="10"/>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社会服务能力提升</w:t>
            </w:r>
          </w:p>
        </w:tc>
        <w:tc>
          <w:tcPr>
            <w:tcW w:w="1069"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显著增强</w:t>
            </w:r>
          </w:p>
        </w:tc>
        <w:tc>
          <w:tcPr>
            <w:tcW w:w="1070"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显著增强</w:t>
            </w:r>
          </w:p>
        </w:tc>
        <w:tc>
          <w:tcPr>
            <w:tcW w:w="1075"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4"/>
          <w:wAfter w:w="478" w:type="dxa"/>
          <w:trHeight w:val="62"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7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41" w:type="dxa"/>
            <w:gridSpan w:val="10"/>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执法办案行为投诉率</w:t>
            </w:r>
          </w:p>
        </w:tc>
        <w:tc>
          <w:tcPr>
            <w:tcW w:w="1069"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c>
          <w:tcPr>
            <w:tcW w:w="1070"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c>
          <w:tcPr>
            <w:tcW w:w="1075"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4"/>
          <w:wAfter w:w="478" w:type="dxa"/>
          <w:trHeight w:val="62"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预算执行率（10分）</w:t>
            </w:r>
          </w:p>
        </w:tc>
        <w:tc>
          <w:tcPr>
            <w:tcW w:w="107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预算执行率</w:t>
            </w:r>
          </w:p>
        </w:tc>
        <w:tc>
          <w:tcPr>
            <w:tcW w:w="2141" w:type="dxa"/>
            <w:gridSpan w:val="10"/>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69"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7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99.67%</w:t>
            </w:r>
          </w:p>
        </w:tc>
        <w:tc>
          <w:tcPr>
            <w:tcW w:w="1075"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10 </w:t>
            </w:r>
          </w:p>
        </w:tc>
      </w:tr>
      <w:tr>
        <w:tblPrEx>
          <w:tblCellMar>
            <w:top w:w="0" w:type="dxa"/>
            <w:left w:w="108" w:type="dxa"/>
            <w:bottom w:w="0" w:type="dxa"/>
            <w:right w:w="108" w:type="dxa"/>
          </w:tblCellMar>
        </w:tblPrEx>
        <w:trPr>
          <w:gridAfter w:val="4"/>
          <w:wAfter w:w="477" w:type="dxa"/>
          <w:trHeight w:val="62"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6420" w:type="dxa"/>
            <w:gridSpan w:val="3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   分</w:t>
            </w:r>
          </w:p>
        </w:tc>
        <w:tc>
          <w:tcPr>
            <w:tcW w:w="1075" w:type="dxa"/>
            <w:gridSpan w:val="5"/>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98</w:t>
            </w:r>
          </w:p>
        </w:tc>
      </w:tr>
      <w:tr>
        <w:tblPrEx>
          <w:tblCellMar>
            <w:top w:w="0" w:type="dxa"/>
            <w:left w:w="108" w:type="dxa"/>
            <w:bottom w:w="0" w:type="dxa"/>
            <w:right w:w="108" w:type="dxa"/>
          </w:tblCellMar>
        </w:tblPrEx>
        <w:trPr>
          <w:gridAfter w:val="4"/>
          <w:wAfter w:w="477" w:type="dxa"/>
          <w:trHeight w:val="62" w:hRule="atLeast"/>
        </w:trPr>
        <w:tc>
          <w:tcPr>
            <w:tcW w:w="1069" w:type="dxa"/>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五、存在问题、原因及下一步整改措施</w:t>
            </w:r>
          </w:p>
        </w:tc>
        <w:tc>
          <w:tcPr>
            <w:tcW w:w="7495" w:type="dxa"/>
            <w:gridSpan w:val="35"/>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项目预算申请金额合理，绩效目标按计划完成。</w:t>
            </w:r>
          </w:p>
        </w:tc>
      </w:tr>
      <w:tr>
        <w:tblPrEx>
          <w:tblCellMar>
            <w:top w:w="0" w:type="dxa"/>
            <w:left w:w="108" w:type="dxa"/>
            <w:bottom w:w="0" w:type="dxa"/>
            <w:right w:w="108" w:type="dxa"/>
          </w:tblCellMar>
        </w:tblPrEx>
        <w:trPr>
          <w:gridAfter w:val="2"/>
          <w:wAfter w:w="121" w:type="dxa"/>
          <w:trHeight w:val="291" w:hRule="atLeast"/>
        </w:trPr>
        <w:tc>
          <w:tcPr>
            <w:tcW w:w="7677" w:type="dxa"/>
            <w:gridSpan w:val="3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附件5         </w:t>
            </w:r>
            <w:r>
              <w:rPr>
                <w:rFonts w:hint="eastAsia" w:ascii="仿宋" w:hAnsi="仿宋" w:eastAsia="仿宋" w:cs="宋体"/>
                <w:color w:val="000000"/>
                <w:kern w:val="0"/>
                <w:sz w:val="33"/>
                <w:szCs w:val="33"/>
              </w:rPr>
              <w:t>县级部门预算项目绩效自评表</w:t>
            </w:r>
          </w:p>
        </w:tc>
        <w:tc>
          <w:tcPr>
            <w:tcW w:w="1243" w:type="dxa"/>
            <w:gridSpan w:val="6"/>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121" w:type="dxa"/>
          <w:trHeight w:val="197" w:hRule="atLeast"/>
        </w:trPr>
        <w:tc>
          <w:tcPr>
            <w:tcW w:w="8920" w:type="dxa"/>
            <w:gridSpan w:val="38"/>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(2019年度)</w:t>
            </w:r>
          </w:p>
        </w:tc>
      </w:tr>
      <w:tr>
        <w:tblPrEx>
          <w:tblCellMar>
            <w:top w:w="0" w:type="dxa"/>
            <w:left w:w="108" w:type="dxa"/>
            <w:bottom w:w="0" w:type="dxa"/>
            <w:right w:w="108" w:type="dxa"/>
          </w:tblCellMar>
        </w:tblPrEx>
        <w:trPr>
          <w:gridAfter w:val="2"/>
          <w:wAfter w:w="121" w:type="dxa"/>
          <w:trHeight w:val="197" w:hRule="atLeast"/>
        </w:trPr>
        <w:tc>
          <w:tcPr>
            <w:tcW w:w="8920" w:type="dxa"/>
            <w:gridSpan w:val="38"/>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填报单位:中共枣强县纪律检查委员会                              金额单位：万元 </w:t>
            </w:r>
          </w:p>
        </w:tc>
      </w:tr>
      <w:tr>
        <w:tblPrEx>
          <w:tblCellMar>
            <w:top w:w="0" w:type="dxa"/>
            <w:left w:w="108" w:type="dxa"/>
            <w:bottom w:w="0" w:type="dxa"/>
            <w:right w:w="108" w:type="dxa"/>
          </w:tblCellMar>
        </w:tblPrEx>
        <w:trPr>
          <w:gridAfter w:val="2"/>
          <w:wAfter w:w="121" w:type="dxa"/>
          <w:trHeight w:val="312" w:hRule="atLeast"/>
        </w:trPr>
        <w:tc>
          <w:tcPr>
            <w:tcW w:w="11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一．基本情况</w:t>
            </w:r>
          </w:p>
        </w:tc>
        <w:tc>
          <w:tcPr>
            <w:tcW w:w="108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tc>
        <w:tc>
          <w:tcPr>
            <w:tcW w:w="3248" w:type="dxa"/>
            <w:gridSpan w:val="1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涉密系统建设及升级维护资金</w:t>
            </w:r>
          </w:p>
        </w:tc>
        <w:tc>
          <w:tcPr>
            <w:tcW w:w="108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实施（主管）单位</w:t>
            </w:r>
          </w:p>
        </w:tc>
        <w:tc>
          <w:tcPr>
            <w:tcW w:w="2325"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中共枣强县纪律检查委员会</w:t>
            </w:r>
          </w:p>
        </w:tc>
      </w:tr>
      <w:tr>
        <w:tblPrEx>
          <w:tblCellMar>
            <w:top w:w="0" w:type="dxa"/>
            <w:left w:w="108" w:type="dxa"/>
            <w:bottom w:w="0" w:type="dxa"/>
            <w:right w:w="108" w:type="dxa"/>
          </w:tblCellMar>
        </w:tblPrEx>
        <w:trPr>
          <w:gridAfter w:val="2"/>
          <w:wAfter w:w="119" w:type="dxa"/>
          <w:trHeight w:val="197" w:hRule="atLeast"/>
        </w:trPr>
        <w:tc>
          <w:tcPr>
            <w:tcW w:w="118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二、预算执行情况</w:t>
            </w:r>
          </w:p>
        </w:tc>
        <w:tc>
          <w:tcPr>
            <w:tcW w:w="2166"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预算安排情况（调整后）</w:t>
            </w: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资金到位情况</w:t>
            </w:r>
          </w:p>
        </w:tc>
        <w:tc>
          <w:tcPr>
            <w:tcW w:w="2165"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资金执行情况</w:t>
            </w:r>
          </w:p>
        </w:tc>
        <w:tc>
          <w:tcPr>
            <w:tcW w:w="1243"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预算执行进度</w:t>
            </w:r>
          </w:p>
        </w:tc>
      </w:tr>
      <w:tr>
        <w:tblPrEx>
          <w:tblCellMar>
            <w:top w:w="0" w:type="dxa"/>
            <w:left w:w="108" w:type="dxa"/>
            <w:bottom w:w="0" w:type="dxa"/>
            <w:right w:w="108" w:type="dxa"/>
          </w:tblCellMar>
        </w:tblPrEx>
        <w:trPr>
          <w:gridAfter w:val="2"/>
          <w:wAfter w:w="122" w:type="dxa"/>
          <w:trHeight w:val="197"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预算数：</w:t>
            </w:r>
          </w:p>
        </w:tc>
        <w:tc>
          <w:tcPr>
            <w:tcW w:w="1083"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28</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到位数：</w:t>
            </w:r>
          </w:p>
        </w:tc>
        <w:tc>
          <w:tcPr>
            <w:tcW w:w="1082"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28</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执行数：</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24.24</w:t>
            </w:r>
          </w:p>
        </w:tc>
        <w:tc>
          <w:tcPr>
            <w:tcW w:w="1243" w:type="dxa"/>
            <w:gridSpan w:val="6"/>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85.56%</w:t>
            </w:r>
          </w:p>
        </w:tc>
      </w:tr>
      <w:tr>
        <w:tblPrEx>
          <w:tblCellMar>
            <w:top w:w="0" w:type="dxa"/>
            <w:left w:w="108" w:type="dxa"/>
            <w:bottom w:w="0" w:type="dxa"/>
            <w:right w:w="108" w:type="dxa"/>
          </w:tblCellMar>
        </w:tblPrEx>
        <w:trPr>
          <w:gridAfter w:val="2"/>
          <w:wAfter w:w="122" w:type="dxa"/>
          <w:trHeight w:val="312"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其中：     财政资金</w:t>
            </w:r>
          </w:p>
        </w:tc>
        <w:tc>
          <w:tcPr>
            <w:tcW w:w="1083"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28</w:t>
            </w:r>
          </w:p>
        </w:tc>
        <w:tc>
          <w:tcPr>
            <w:tcW w:w="1082"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其中：    财政资金</w:t>
            </w:r>
          </w:p>
        </w:tc>
        <w:tc>
          <w:tcPr>
            <w:tcW w:w="1082"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28</w:t>
            </w:r>
          </w:p>
        </w:tc>
        <w:tc>
          <w:tcPr>
            <w:tcW w:w="1082"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其中：    财政资金</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24.24</w:t>
            </w:r>
          </w:p>
        </w:tc>
        <w:tc>
          <w:tcPr>
            <w:tcW w:w="1243"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gridAfter w:val="2"/>
          <w:wAfter w:w="122" w:type="dxa"/>
          <w:trHeight w:val="197"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tcBorders>
              <w:top w:val="nil"/>
              <w:left w:val="nil"/>
              <w:bottom w:val="single" w:color="auto" w:sz="4" w:space="0"/>
              <w:right w:val="single" w:color="auto" w:sz="4" w:space="0"/>
            </w:tcBorders>
            <w:shd w:val="clear" w:color="auto" w:fill="auto"/>
          </w:tcPr>
          <w:p>
            <w:pPr>
              <w:widowControl/>
              <w:ind w:firstLine="180" w:firstLineChars="1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w:t>
            </w:r>
          </w:p>
        </w:tc>
        <w:tc>
          <w:tcPr>
            <w:tcW w:w="1083"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5"/>
            <w:tcBorders>
              <w:top w:val="nil"/>
              <w:left w:val="nil"/>
              <w:bottom w:val="single" w:color="auto" w:sz="4" w:space="0"/>
              <w:right w:val="single" w:color="auto" w:sz="4" w:space="0"/>
            </w:tcBorders>
            <w:shd w:val="clear" w:color="auto" w:fill="auto"/>
          </w:tcPr>
          <w:p>
            <w:pPr>
              <w:widowControl/>
              <w:ind w:firstLine="180" w:firstLineChars="1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w:t>
            </w:r>
          </w:p>
        </w:tc>
        <w:tc>
          <w:tcPr>
            <w:tcW w:w="1082" w:type="dxa"/>
            <w:gridSpan w:val="6"/>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5"/>
            <w:tcBorders>
              <w:top w:val="nil"/>
              <w:left w:val="nil"/>
              <w:bottom w:val="single" w:color="auto" w:sz="4" w:space="0"/>
              <w:right w:val="single" w:color="auto" w:sz="4" w:space="0"/>
            </w:tcBorders>
            <w:shd w:val="clear" w:color="auto" w:fill="auto"/>
          </w:tcPr>
          <w:p>
            <w:pPr>
              <w:widowControl/>
              <w:ind w:firstLine="180" w:firstLineChars="1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w:t>
            </w:r>
          </w:p>
        </w:tc>
        <w:tc>
          <w:tcPr>
            <w:tcW w:w="1082" w:type="dxa"/>
            <w:gridSpan w:val="4"/>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43"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gridAfter w:val="2"/>
          <w:wAfter w:w="120" w:type="dxa"/>
          <w:trHeight w:val="197" w:hRule="atLeast"/>
        </w:trPr>
        <w:tc>
          <w:tcPr>
            <w:tcW w:w="1183" w:type="dxa"/>
            <w:gridSpan w:val="2"/>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三、目标完成情况</w:t>
            </w:r>
          </w:p>
        </w:tc>
        <w:tc>
          <w:tcPr>
            <w:tcW w:w="3248"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年度预期目标</w:t>
            </w:r>
          </w:p>
        </w:tc>
        <w:tc>
          <w:tcPr>
            <w:tcW w:w="3247"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具体完成情况</w:t>
            </w:r>
          </w:p>
        </w:tc>
        <w:tc>
          <w:tcPr>
            <w:tcW w:w="1243"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总体完成率</w:t>
            </w:r>
          </w:p>
        </w:tc>
      </w:tr>
      <w:tr>
        <w:tblPrEx>
          <w:tblCellMar>
            <w:top w:w="0" w:type="dxa"/>
            <w:left w:w="108" w:type="dxa"/>
            <w:bottom w:w="0" w:type="dxa"/>
            <w:right w:w="108" w:type="dxa"/>
          </w:tblCellMar>
        </w:tblPrEx>
        <w:trPr>
          <w:gridAfter w:val="2"/>
          <w:wAfter w:w="120" w:type="dxa"/>
          <w:trHeight w:val="676"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3248" w:type="dxa"/>
            <w:gridSpan w:val="15"/>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加强信息系统安全保密建设，满足国家对涉密计算机信息系统的要求，建成符合国家相关法规和标准要求的涉密信息系统。</w:t>
            </w:r>
          </w:p>
        </w:tc>
        <w:tc>
          <w:tcPr>
            <w:tcW w:w="3247" w:type="dxa"/>
            <w:gridSpan w:val="15"/>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完成了涉密系统的建设及升级工作，保障了纪检监察事务的顺利开展。待上级验收后支付剩余款项。</w:t>
            </w:r>
          </w:p>
        </w:tc>
        <w:tc>
          <w:tcPr>
            <w:tcW w:w="1243" w:type="dxa"/>
            <w:gridSpan w:val="6"/>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85.56%</w:t>
            </w:r>
          </w:p>
        </w:tc>
      </w:tr>
      <w:tr>
        <w:tblPrEx>
          <w:tblCellMar>
            <w:top w:w="0" w:type="dxa"/>
            <w:left w:w="108" w:type="dxa"/>
            <w:bottom w:w="0" w:type="dxa"/>
            <w:right w:w="108" w:type="dxa"/>
          </w:tblCellMar>
        </w:tblPrEx>
        <w:trPr>
          <w:gridAfter w:val="2"/>
          <w:wAfter w:w="121" w:type="dxa"/>
          <w:trHeight w:val="197" w:hRule="atLeast"/>
        </w:trPr>
        <w:tc>
          <w:tcPr>
            <w:tcW w:w="1183" w:type="dxa"/>
            <w:gridSpan w:val="2"/>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1083"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2165" w:type="dxa"/>
            <w:gridSpan w:val="11"/>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w:t>
            </w:r>
          </w:p>
        </w:tc>
        <w:tc>
          <w:tcPr>
            <w:tcW w:w="1243" w:type="dxa"/>
            <w:gridSpan w:val="6"/>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自评得分</w:t>
            </w:r>
          </w:p>
        </w:tc>
      </w:tr>
      <w:tr>
        <w:tblPrEx>
          <w:tblCellMar>
            <w:top w:w="0" w:type="dxa"/>
            <w:left w:w="108" w:type="dxa"/>
            <w:bottom w:w="0" w:type="dxa"/>
            <w:right w:w="108" w:type="dxa"/>
          </w:tblCellMar>
        </w:tblPrEx>
        <w:trPr>
          <w:gridAfter w:val="2"/>
          <w:wAfter w:w="121" w:type="dxa"/>
          <w:trHeight w:val="197"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3"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65"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指标值</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完成值</w:t>
            </w:r>
          </w:p>
        </w:tc>
        <w:tc>
          <w:tcPr>
            <w:tcW w:w="1243"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gridAfter w:val="2"/>
          <w:wAfter w:w="121" w:type="dxa"/>
          <w:trHeight w:val="197" w:hRule="atLeast"/>
        </w:trPr>
        <w:tc>
          <w:tcPr>
            <w:tcW w:w="118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四、年度绩效指标完成情况</w:t>
            </w:r>
          </w:p>
        </w:tc>
        <w:tc>
          <w:tcPr>
            <w:tcW w:w="1082"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1083"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购置设备质量合格率</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43"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w:t>
            </w:r>
          </w:p>
        </w:tc>
      </w:tr>
      <w:tr>
        <w:tblPrEx>
          <w:tblCellMar>
            <w:top w:w="0" w:type="dxa"/>
            <w:left w:w="108" w:type="dxa"/>
            <w:bottom w:w="0" w:type="dxa"/>
            <w:right w:w="108" w:type="dxa"/>
          </w:tblCellMar>
        </w:tblPrEx>
        <w:trPr>
          <w:gridAfter w:val="2"/>
          <w:wAfter w:w="121" w:type="dxa"/>
          <w:trHeight w:val="197"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3"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设备安装验收通过率</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43"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2"/>
          <w:wAfter w:w="121" w:type="dxa"/>
          <w:trHeight w:val="197"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3"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43"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2"/>
          <w:wAfter w:w="121" w:type="dxa"/>
          <w:trHeight w:val="197"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3"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指标1</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43"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2"/>
          <w:wAfter w:w="121" w:type="dxa"/>
          <w:trHeight w:val="197"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3"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指标2</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43"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2"/>
          <w:wAfter w:w="121" w:type="dxa"/>
          <w:trHeight w:val="197"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3"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成本指标</w:t>
            </w: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指标1</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43"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2"/>
          <w:wAfter w:w="121" w:type="dxa"/>
          <w:trHeight w:val="197"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3"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43"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2"/>
          <w:wAfter w:w="121" w:type="dxa"/>
          <w:trHeight w:val="197"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w:t>
            </w:r>
          </w:p>
        </w:tc>
        <w:tc>
          <w:tcPr>
            <w:tcW w:w="1083" w:type="dxa"/>
            <w:gridSpan w:val="5"/>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业务保障能力提升情况</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43"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2"/>
          <w:wAfter w:w="121" w:type="dxa"/>
          <w:trHeight w:val="197"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3"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综合利用率</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43"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2"/>
          <w:wAfter w:w="121" w:type="dxa"/>
          <w:trHeight w:val="197"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3" w:type="dxa"/>
            <w:gridSpan w:val="5"/>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指标1</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43"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2"/>
          <w:wAfter w:w="121" w:type="dxa"/>
          <w:trHeight w:val="197"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3"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43"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2"/>
          <w:wAfter w:w="121" w:type="dxa"/>
          <w:trHeight w:val="197"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1083" w:type="dxa"/>
            <w:gridSpan w:val="5"/>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2165" w:type="dxa"/>
            <w:gridSpan w:val="11"/>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使用人员满意度</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43"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2"/>
          <w:wAfter w:w="121" w:type="dxa"/>
          <w:trHeight w:val="197"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3"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165" w:type="dxa"/>
            <w:gridSpan w:val="11"/>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43"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2"/>
          <w:wAfter w:w="121" w:type="dxa"/>
          <w:trHeight w:val="312"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预算执行率（10分）</w:t>
            </w:r>
          </w:p>
        </w:tc>
        <w:tc>
          <w:tcPr>
            <w:tcW w:w="1083"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预算执行率</w:t>
            </w:r>
          </w:p>
        </w:tc>
        <w:tc>
          <w:tcPr>
            <w:tcW w:w="2165" w:type="dxa"/>
            <w:gridSpan w:val="11"/>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85.56%</w:t>
            </w:r>
          </w:p>
        </w:tc>
        <w:tc>
          <w:tcPr>
            <w:tcW w:w="1243"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CellMar>
            <w:top w:w="0" w:type="dxa"/>
            <w:left w:w="108" w:type="dxa"/>
            <w:bottom w:w="0" w:type="dxa"/>
            <w:right w:w="108" w:type="dxa"/>
          </w:tblCellMar>
        </w:tblPrEx>
        <w:trPr>
          <w:gridAfter w:val="2"/>
          <w:wAfter w:w="120" w:type="dxa"/>
          <w:trHeight w:val="197" w:hRule="atLeast"/>
        </w:trPr>
        <w:tc>
          <w:tcPr>
            <w:tcW w:w="11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6495" w:type="dxa"/>
            <w:gridSpan w:val="3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   分</w:t>
            </w:r>
          </w:p>
        </w:tc>
        <w:tc>
          <w:tcPr>
            <w:tcW w:w="1243" w:type="dxa"/>
            <w:gridSpan w:val="6"/>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94</w:t>
            </w:r>
          </w:p>
        </w:tc>
      </w:tr>
      <w:tr>
        <w:tblPrEx>
          <w:tblCellMar>
            <w:top w:w="0" w:type="dxa"/>
            <w:left w:w="108" w:type="dxa"/>
            <w:bottom w:w="0" w:type="dxa"/>
            <w:right w:w="108" w:type="dxa"/>
          </w:tblCellMar>
        </w:tblPrEx>
        <w:trPr>
          <w:gridAfter w:val="2"/>
          <w:wAfter w:w="120" w:type="dxa"/>
          <w:trHeight w:val="468" w:hRule="atLeast"/>
        </w:trPr>
        <w:tc>
          <w:tcPr>
            <w:tcW w:w="1183" w:type="dxa"/>
            <w:gridSpan w:val="2"/>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五、存在问题、原因及下一步整改措施</w:t>
            </w:r>
          </w:p>
        </w:tc>
        <w:tc>
          <w:tcPr>
            <w:tcW w:w="7738" w:type="dxa"/>
            <w:gridSpan w:val="36"/>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已如期完成了系统的建设及升级工作，本项目资金3万元做为质保金已结转下年，待市纪委组织验收并通过后予以支付。</w:t>
            </w:r>
          </w:p>
        </w:tc>
      </w:tr>
      <w:tr>
        <w:tblPrEx>
          <w:tblCellMar>
            <w:top w:w="0" w:type="dxa"/>
            <w:left w:w="108" w:type="dxa"/>
            <w:bottom w:w="0" w:type="dxa"/>
            <w:right w:w="108" w:type="dxa"/>
          </w:tblCellMar>
        </w:tblPrEx>
        <w:trPr>
          <w:gridAfter w:val="3"/>
          <w:wAfter w:w="162" w:type="dxa"/>
          <w:trHeight w:val="291" w:hRule="atLeast"/>
        </w:trPr>
        <w:tc>
          <w:tcPr>
            <w:tcW w:w="7696" w:type="dxa"/>
            <w:gridSpan w:val="33"/>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附件6         </w:t>
            </w:r>
            <w:r>
              <w:rPr>
                <w:rFonts w:hint="eastAsia" w:ascii="仿宋" w:hAnsi="仿宋" w:eastAsia="仿宋" w:cs="宋体"/>
                <w:color w:val="000000"/>
                <w:kern w:val="0"/>
                <w:sz w:val="33"/>
                <w:szCs w:val="33"/>
              </w:rPr>
              <w:t>县级部门预算项目绩效自评表</w:t>
            </w:r>
          </w:p>
        </w:tc>
        <w:tc>
          <w:tcPr>
            <w:tcW w:w="1183" w:type="dxa"/>
            <w:gridSpan w:val="4"/>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3"/>
          <w:wAfter w:w="162" w:type="dxa"/>
          <w:trHeight w:val="197" w:hRule="atLeast"/>
        </w:trPr>
        <w:tc>
          <w:tcPr>
            <w:tcW w:w="8879" w:type="dxa"/>
            <w:gridSpan w:val="37"/>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(2019年度)</w:t>
            </w:r>
          </w:p>
        </w:tc>
      </w:tr>
      <w:tr>
        <w:tblPrEx>
          <w:tblCellMar>
            <w:top w:w="0" w:type="dxa"/>
            <w:left w:w="108" w:type="dxa"/>
            <w:bottom w:w="0" w:type="dxa"/>
            <w:right w:w="108" w:type="dxa"/>
          </w:tblCellMar>
        </w:tblPrEx>
        <w:trPr>
          <w:gridAfter w:val="3"/>
          <w:wAfter w:w="162" w:type="dxa"/>
          <w:trHeight w:val="197" w:hRule="atLeast"/>
        </w:trPr>
        <w:tc>
          <w:tcPr>
            <w:tcW w:w="8879" w:type="dxa"/>
            <w:gridSpan w:val="37"/>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填报单位:中共枣强县纪律检查委员会                              金额单位：万元 </w:t>
            </w:r>
          </w:p>
        </w:tc>
      </w:tr>
      <w:tr>
        <w:tblPrEx>
          <w:tblCellMar>
            <w:top w:w="0" w:type="dxa"/>
            <w:left w:w="108" w:type="dxa"/>
            <w:bottom w:w="0" w:type="dxa"/>
            <w:right w:w="108" w:type="dxa"/>
          </w:tblCellMar>
        </w:tblPrEx>
        <w:trPr>
          <w:gridAfter w:val="3"/>
          <w:wAfter w:w="162" w:type="dxa"/>
          <w:trHeight w:val="312" w:hRule="atLeast"/>
        </w:trPr>
        <w:tc>
          <w:tcPr>
            <w:tcW w:w="12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一．基本情况</w:t>
            </w:r>
          </w:p>
        </w:tc>
        <w:tc>
          <w:tcPr>
            <w:tcW w:w="108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tc>
        <w:tc>
          <w:tcPr>
            <w:tcW w:w="3247"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中央政法纪检监察转移支付资金</w:t>
            </w:r>
          </w:p>
        </w:tc>
        <w:tc>
          <w:tcPr>
            <w:tcW w:w="108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实施（主管）单位</w:t>
            </w:r>
          </w:p>
        </w:tc>
        <w:tc>
          <w:tcPr>
            <w:tcW w:w="226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中共枣强县纪律检查委员会</w:t>
            </w:r>
          </w:p>
        </w:tc>
      </w:tr>
      <w:tr>
        <w:tblPrEx>
          <w:tblCellMar>
            <w:top w:w="0" w:type="dxa"/>
            <w:left w:w="108" w:type="dxa"/>
            <w:bottom w:w="0" w:type="dxa"/>
            <w:right w:w="108" w:type="dxa"/>
          </w:tblCellMar>
        </w:tblPrEx>
        <w:trPr>
          <w:gridAfter w:val="3"/>
          <w:wAfter w:w="160" w:type="dxa"/>
          <w:trHeight w:val="197" w:hRule="atLeast"/>
        </w:trPr>
        <w:tc>
          <w:tcPr>
            <w:tcW w:w="1203"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二、预算执行情况</w:t>
            </w:r>
          </w:p>
        </w:tc>
        <w:tc>
          <w:tcPr>
            <w:tcW w:w="2165"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预算安排情况（调整后）</w:t>
            </w:r>
          </w:p>
        </w:tc>
        <w:tc>
          <w:tcPr>
            <w:tcW w:w="21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资金到位情况</w:t>
            </w:r>
          </w:p>
        </w:tc>
        <w:tc>
          <w:tcPr>
            <w:tcW w:w="2165"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资金执行情况</w:t>
            </w:r>
          </w:p>
        </w:tc>
        <w:tc>
          <w:tcPr>
            <w:tcW w:w="1183"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预算执行进度</w:t>
            </w:r>
          </w:p>
        </w:tc>
      </w:tr>
      <w:tr>
        <w:tblPrEx>
          <w:tblCellMar>
            <w:top w:w="0" w:type="dxa"/>
            <w:left w:w="108" w:type="dxa"/>
            <w:bottom w:w="0" w:type="dxa"/>
            <w:right w:w="108" w:type="dxa"/>
          </w:tblCellMar>
        </w:tblPrEx>
        <w:trPr>
          <w:gridAfter w:val="3"/>
          <w:wAfter w:w="163" w:type="dxa"/>
          <w:trHeight w:val="197"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预算数：</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到位数：</w:t>
            </w:r>
          </w:p>
        </w:tc>
        <w:tc>
          <w:tcPr>
            <w:tcW w:w="1082"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w:t>
            </w:r>
          </w:p>
        </w:tc>
        <w:tc>
          <w:tcPr>
            <w:tcW w:w="108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执行数：</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15.31</w:t>
            </w:r>
          </w:p>
        </w:tc>
        <w:tc>
          <w:tcPr>
            <w:tcW w:w="1183"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51.02%</w:t>
            </w:r>
          </w:p>
        </w:tc>
      </w:tr>
      <w:tr>
        <w:tblPrEx>
          <w:tblCellMar>
            <w:top w:w="0" w:type="dxa"/>
            <w:left w:w="108" w:type="dxa"/>
            <w:bottom w:w="0" w:type="dxa"/>
            <w:right w:w="108" w:type="dxa"/>
          </w:tblCellMar>
        </w:tblPrEx>
        <w:trPr>
          <w:gridAfter w:val="3"/>
          <w:wAfter w:w="163" w:type="dxa"/>
          <w:trHeight w:val="312"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6"/>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其中：    财政资金</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c>
          <w:tcPr>
            <w:tcW w:w="1082"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其中：    财政资金</w:t>
            </w:r>
          </w:p>
        </w:tc>
        <w:tc>
          <w:tcPr>
            <w:tcW w:w="1082"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w:t>
            </w:r>
          </w:p>
        </w:tc>
        <w:tc>
          <w:tcPr>
            <w:tcW w:w="1082" w:type="dxa"/>
            <w:gridSpan w:val="5"/>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其中：    财政资金</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15.31</w:t>
            </w:r>
          </w:p>
        </w:tc>
        <w:tc>
          <w:tcPr>
            <w:tcW w:w="1183"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gridAfter w:val="3"/>
          <w:wAfter w:w="163" w:type="dxa"/>
          <w:trHeight w:val="197"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6"/>
            <w:tcBorders>
              <w:top w:val="nil"/>
              <w:left w:val="nil"/>
              <w:bottom w:val="single" w:color="auto" w:sz="4" w:space="0"/>
              <w:right w:val="single" w:color="auto" w:sz="4" w:space="0"/>
            </w:tcBorders>
            <w:shd w:val="clear" w:color="auto" w:fill="auto"/>
          </w:tcPr>
          <w:p>
            <w:pPr>
              <w:widowControl/>
              <w:ind w:firstLine="180" w:firstLineChars="1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w:t>
            </w:r>
          </w:p>
        </w:tc>
        <w:tc>
          <w:tcPr>
            <w:tcW w:w="1082" w:type="dxa"/>
            <w:gridSpan w:val="4"/>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c>
          <w:tcPr>
            <w:tcW w:w="1082" w:type="dxa"/>
            <w:gridSpan w:val="5"/>
            <w:tcBorders>
              <w:top w:val="nil"/>
              <w:left w:val="nil"/>
              <w:bottom w:val="single" w:color="auto" w:sz="4" w:space="0"/>
              <w:right w:val="single" w:color="auto" w:sz="4" w:space="0"/>
            </w:tcBorders>
            <w:shd w:val="clear" w:color="auto" w:fill="auto"/>
          </w:tcPr>
          <w:p>
            <w:pPr>
              <w:widowControl/>
              <w:ind w:firstLine="180" w:firstLineChars="1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w:t>
            </w:r>
          </w:p>
        </w:tc>
        <w:tc>
          <w:tcPr>
            <w:tcW w:w="1082" w:type="dxa"/>
            <w:gridSpan w:val="6"/>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c>
          <w:tcPr>
            <w:tcW w:w="1082" w:type="dxa"/>
            <w:gridSpan w:val="5"/>
            <w:tcBorders>
              <w:top w:val="nil"/>
              <w:left w:val="nil"/>
              <w:bottom w:val="single" w:color="auto" w:sz="4" w:space="0"/>
              <w:right w:val="single" w:color="auto" w:sz="4" w:space="0"/>
            </w:tcBorders>
            <w:shd w:val="clear" w:color="auto" w:fill="auto"/>
          </w:tcPr>
          <w:p>
            <w:pPr>
              <w:widowControl/>
              <w:ind w:firstLine="180" w:firstLineChars="1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w:t>
            </w:r>
          </w:p>
        </w:tc>
        <w:tc>
          <w:tcPr>
            <w:tcW w:w="1082" w:type="dxa"/>
            <w:gridSpan w:val="4"/>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c>
          <w:tcPr>
            <w:tcW w:w="1183"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gridAfter w:val="3"/>
          <w:wAfter w:w="161" w:type="dxa"/>
          <w:trHeight w:val="197" w:hRule="atLeast"/>
        </w:trPr>
        <w:tc>
          <w:tcPr>
            <w:tcW w:w="1203" w:type="dxa"/>
            <w:gridSpan w:val="3"/>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三、目标完成情况</w:t>
            </w:r>
          </w:p>
        </w:tc>
        <w:tc>
          <w:tcPr>
            <w:tcW w:w="3247"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年度预期目标</w:t>
            </w:r>
          </w:p>
        </w:tc>
        <w:tc>
          <w:tcPr>
            <w:tcW w:w="3247"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具体完成情况</w:t>
            </w:r>
          </w:p>
        </w:tc>
        <w:tc>
          <w:tcPr>
            <w:tcW w:w="1183"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总体完成率</w:t>
            </w:r>
          </w:p>
        </w:tc>
      </w:tr>
      <w:tr>
        <w:tblPrEx>
          <w:tblCellMar>
            <w:top w:w="0" w:type="dxa"/>
            <w:left w:w="108" w:type="dxa"/>
            <w:bottom w:w="0" w:type="dxa"/>
            <w:right w:w="108" w:type="dxa"/>
          </w:tblCellMar>
        </w:tblPrEx>
        <w:trPr>
          <w:gridAfter w:val="3"/>
          <w:wAfter w:w="162" w:type="dxa"/>
          <w:trHeight w:val="1278"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3500" w:type="dxa"/>
            <w:gridSpan w:val="17"/>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通过中央政法纪检监察转移支付资金的有效使用，推动地方纪检监察工作高质量发展，为推进国家治理体系和治理能力现代化提供监督保障作用。具体工作内容包括：1.购置办案设备（电脑、打印机等）30台;2.购置执法执勤及特种专业用车0辆;3.新建、改建、扩建谈话间36平米。</w:t>
            </w:r>
          </w:p>
        </w:tc>
        <w:tc>
          <w:tcPr>
            <w:tcW w:w="2993" w:type="dxa"/>
            <w:gridSpan w:val="13"/>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已按年初既定目标，配置了扫描仪1台、高拍仪1台、身份证读卡器1个(信访检举平台使用）,笔记本及台式电脑15台、打印5台及碎纸机10台，对委机关内网线路进行铺设。</w:t>
            </w:r>
          </w:p>
        </w:tc>
        <w:tc>
          <w:tcPr>
            <w:tcW w:w="1183"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51.02%</w:t>
            </w:r>
          </w:p>
        </w:tc>
      </w:tr>
      <w:tr>
        <w:tblPrEx>
          <w:tblCellMar>
            <w:top w:w="0" w:type="dxa"/>
            <w:left w:w="108" w:type="dxa"/>
            <w:bottom w:w="0" w:type="dxa"/>
            <w:right w:w="108" w:type="dxa"/>
          </w:tblCellMar>
        </w:tblPrEx>
        <w:trPr>
          <w:gridAfter w:val="3"/>
          <w:wAfter w:w="162" w:type="dxa"/>
          <w:trHeight w:val="197" w:hRule="atLeast"/>
        </w:trPr>
        <w:tc>
          <w:tcPr>
            <w:tcW w:w="1203" w:type="dxa"/>
            <w:gridSpan w:val="3"/>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2" w:type="dxa"/>
            <w:gridSpan w:val="6"/>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1082"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2205" w:type="dxa"/>
            <w:gridSpan w:val="1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104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w:t>
            </w:r>
          </w:p>
        </w:tc>
        <w:tc>
          <w:tcPr>
            <w:tcW w:w="1183"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自评得分</w:t>
            </w:r>
          </w:p>
        </w:tc>
      </w:tr>
      <w:tr>
        <w:tblPrEx>
          <w:tblCellMar>
            <w:top w:w="0" w:type="dxa"/>
            <w:left w:w="108" w:type="dxa"/>
            <w:bottom w:w="0" w:type="dxa"/>
            <w:right w:w="108" w:type="dxa"/>
          </w:tblCellMar>
        </w:tblPrEx>
        <w:trPr>
          <w:gridAfter w:val="3"/>
          <w:wAfter w:w="162" w:type="dxa"/>
          <w:trHeight w:val="197"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205" w:type="dxa"/>
            <w:gridSpan w:val="1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4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指标值</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完成值</w:t>
            </w:r>
          </w:p>
        </w:tc>
        <w:tc>
          <w:tcPr>
            <w:tcW w:w="1183"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gridAfter w:val="3"/>
          <w:wAfter w:w="162" w:type="dxa"/>
          <w:trHeight w:val="197" w:hRule="atLeast"/>
        </w:trPr>
        <w:tc>
          <w:tcPr>
            <w:tcW w:w="1203"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四、年度绩效指标完成情况</w:t>
            </w:r>
          </w:p>
        </w:tc>
        <w:tc>
          <w:tcPr>
            <w:tcW w:w="1082" w:type="dxa"/>
            <w:gridSpan w:val="6"/>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1082"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2205" w:type="dxa"/>
            <w:gridSpan w:val="12"/>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购置电脑数量</w:t>
            </w:r>
          </w:p>
        </w:tc>
        <w:tc>
          <w:tcPr>
            <w:tcW w:w="104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183"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86</w:t>
            </w:r>
          </w:p>
        </w:tc>
      </w:tr>
      <w:tr>
        <w:tblPrEx>
          <w:tblCellMar>
            <w:top w:w="0" w:type="dxa"/>
            <w:left w:w="108" w:type="dxa"/>
            <w:bottom w:w="0" w:type="dxa"/>
            <w:right w:w="108" w:type="dxa"/>
          </w:tblCellMar>
        </w:tblPrEx>
        <w:trPr>
          <w:gridAfter w:val="3"/>
          <w:wAfter w:w="162" w:type="dxa"/>
          <w:trHeight w:val="197"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205" w:type="dxa"/>
            <w:gridSpan w:val="12"/>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购置打印机当量</w:t>
            </w:r>
          </w:p>
        </w:tc>
        <w:tc>
          <w:tcPr>
            <w:tcW w:w="104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183"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3"/>
          <w:wAfter w:w="162" w:type="dxa"/>
          <w:trHeight w:val="197"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205" w:type="dxa"/>
            <w:gridSpan w:val="12"/>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购置其他办公用品数量</w:t>
            </w:r>
          </w:p>
        </w:tc>
        <w:tc>
          <w:tcPr>
            <w:tcW w:w="104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183"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3"/>
          <w:wAfter w:w="162" w:type="dxa"/>
          <w:trHeight w:val="378"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2205" w:type="dxa"/>
            <w:gridSpan w:val="12"/>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新建、改造、维护谈话室面积</w:t>
            </w:r>
          </w:p>
        </w:tc>
        <w:tc>
          <w:tcPr>
            <w:tcW w:w="104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≥36平米</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c>
          <w:tcPr>
            <w:tcW w:w="1183"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3"/>
          <w:wAfter w:w="162" w:type="dxa"/>
          <w:trHeight w:val="197"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205" w:type="dxa"/>
            <w:gridSpan w:val="12"/>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购置办公设备良品率</w:t>
            </w:r>
          </w:p>
        </w:tc>
        <w:tc>
          <w:tcPr>
            <w:tcW w:w="104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183"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3"/>
          <w:wAfter w:w="162" w:type="dxa"/>
          <w:trHeight w:val="197"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时效指标</w:t>
            </w:r>
          </w:p>
        </w:tc>
        <w:tc>
          <w:tcPr>
            <w:tcW w:w="2205" w:type="dxa"/>
            <w:gridSpan w:val="12"/>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购置办公设备及时率</w:t>
            </w:r>
          </w:p>
        </w:tc>
        <w:tc>
          <w:tcPr>
            <w:tcW w:w="104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183"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3"/>
          <w:wAfter w:w="162" w:type="dxa"/>
          <w:trHeight w:val="197"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6"/>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w:t>
            </w:r>
          </w:p>
        </w:tc>
        <w:tc>
          <w:tcPr>
            <w:tcW w:w="1082" w:type="dxa"/>
            <w:gridSpan w:val="4"/>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2205"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加强党风廉政建设力度</w:t>
            </w:r>
          </w:p>
        </w:tc>
        <w:tc>
          <w:tcPr>
            <w:tcW w:w="1042" w:type="dxa"/>
            <w:gridSpan w:val="4"/>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增强</w:t>
            </w:r>
          </w:p>
        </w:tc>
        <w:tc>
          <w:tcPr>
            <w:tcW w:w="1082" w:type="dxa"/>
            <w:gridSpan w:val="4"/>
            <w:vMerge w:val="restart"/>
            <w:tcBorders>
              <w:top w:val="nil"/>
              <w:left w:val="single" w:color="auto" w:sz="4" w:space="0"/>
              <w:bottom w:val="single" w:color="000000"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有力提升了纪律监委办公、办案的质量</w:t>
            </w:r>
          </w:p>
        </w:tc>
        <w:tc>
          <w:tcPr>
            <w:tcW w:w="1183" w:type="dxa"/>
            <w:gridSpan w:val="4"/>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3"/>
          <w:wAfter w:w="162" w:type="dxa"/>
          <w:trHeight w:val="197"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205"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扩大纪检监察工作影响力</w:t>
            </w:r>
          </w:p>
        </w:tc>
        <w:tc>
          <w:tcPr>
            <w:tcW w:w="1042" w:type="dxa"/>
            <w:gridSpan w:val="4"/>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有效</w:t>
            </w:r>
          </w:p>
        </w:tc>
        <w:tc>
          <w:tcPr>
            <w:tcW w:w="1082"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183" w:type="dxa"/>
            <w:gridSpan w:val="4"/>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3"/>
          <w:wAfter w:w="162" w:type="dxa"/>
          <w:trHeight w:val="197"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4"/>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2205"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有效遏制腐败现象</w:t>
            </w:r>
          </w:p>
        </w:tc>
        <w:tc>
          <w:tcPr>
            <w:tcW w:w="1042" w:type="dxa"/>
            <w:gridSpan w:val="4"/>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增强</w:t>
            </w:r>
          </w:p>
        </w:tc>
        <w:tc>
          <w:tcPr>
            <w:tcW w:w="1082"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183" w:type="dxa"/>
            <w:gridSpan w:val="4"/>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3"/>
          <w:wAfter w:w="162" w:type="dxa"/>
          <w:trHeight w:val="197"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205"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对腐败分子保持震慑作用</w:t>
            </w:r>
          </w:p>
        </w:tc>
        <w:tc>
          <w:tcPr>
            <w:tcW w:w="1042" w:type="dxa"/>
            <w:gridSpan w:val="4"/>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显著</w:t>
            </w:r>
          </w:p>
        </w:tc>
        <w:tc>
          <w:tcPr>
            <w:tcW w:w="1082"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183" w:type="dxa"/>
            <w:gridSpan w:val="4"/>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3"/>
          <w:wAfter w:w="162" w:type="dxa"/>
          <w:trHeight w:val="197"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6"/>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1082" w:type="dxa"/>
            <w:gridSpan w:val="4"/>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2205" w:type="dxa"/>
            <w:gridSpan w:val="12"/>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保障人员机构工作运转</w:t>
            </w:r>
          </w:p>
        </w:tc>
        <w:tc>
          <w:tcPr>
            <w:tcW w:w="1042" w:type="dxa"/>
            <w:gridSpan w:val="4"/>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较好满足</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满意</w:t>
            </w:r>
          </w:p>
        </w:tc>
        <w:tc>
          <w:tcPr>
            <w:tcW w:w="1183" w:type="dxa"/>
            <w:gridSpan w:val="4"/>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3"/>
          <w:wAfter w:w="162" w:type="dxa"/>
          <w:trHeight w:val="197"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205" w:type="dxa"/>
            <w:gridSpan w:val="12"/>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使用人满意度</w:t>
            </w:r>
          </w:p>
        </w:tc>
        <w:tc>
          <w:tcPr>
            <w:tcW w:w="1042" w:type="dxa"/>
            <w:gridSpan w:val="4"/>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100.00%</w:t>
            </w:r>
          </w:p>
        </w:tc>
        <w:tc>
          <w:tcPr>
            <w:tcW w:w="1183" w:type="dxa"/>
            <w:gridSpan w:val="4"/>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After w:val="3"/>
          <w:wAfter w:w="162" w:type="dxa"/>
          <w:trHeight w:val="312"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2"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预算执行率（10分）</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预算执行率</w:t>
            </w:r>
          </w:p>
        </w:tc>
        <w:tc>
          <w:tcPr>
            <w:tcW w:w="2205" w:type="dxa"/>
            <w:gridSpan w:val="12"/>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4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08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51.02%</w:t>
            </w:r>
          </w:p>
        </w:tc>
        <w:tc>
          <w:tcPr>
            <w:tcW w:w="1183"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r>
      <w:tr>
        <w:tblPrEx>
          <w:tblCellMar>
            <w:top w:w="0" w:type="dxa"/>
            <w:left w:w="108" w:type="dxa"/>
            <w:bottom w:w="0" w:type="dxa"/>
            <w:right w:w="108" w:type="dxa"/>
          </w:tblCellMar>
        </w:tblPrEx>
        <w:trPr>
          <w:gridAfter w:val="3"/>
          <w:wAfter w:w="161" w:type="dxa"/>
          <w:trHeight w:val="197" w:hRule="atLeast"/>
        </w:trPr>
        <w:tc>
          <w:tcPr>
            <w:tcW w:w="120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6494" w:type="dxa"/>
            <w:gridSpan w:val="3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   分</w:t>
            </w:r>
          </w:p>
        </w:tc>
        <w:tc>
          <w:tcPr>
            <w:tcW w:w="1183" w:type="dxa"/>
            <w:gridSpan w:val="4"/>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91</w:t>
            </w:r>
          </w:p>
        </w:tc>
      </w:tr>
      <w:tr>
        <w:tblPrEx>
          <w:tblCellMar>
            <w:top w:w="0" w:type="dxa"/>
            <w:left w:w="108" w:type="dxa"/>
            <w:bottom w:w="0" w:type="dxa"/>
            <w:right w:w="108" w:type="dxa"/>
          </w:tblCellMar>
        </w:tblPrEx>
        <w:trPr>
          <w:gridAfter w:val="3"/>
          <w:wAfter w:w="162" w:type="dxa"/>
          <w:trHeight w:val="624" w:hRule="atLeast"/>
        </w:trPr>
        <w:tc>
          <w:tcPr>
            <w:tcW w:w="1203" w:type="dxa"/>
            <w:gridSpan w:val="3"/>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五、存在问题原因措施</w:t>
            </w:r>
          </w:p>
        </w:tc>
        <w:tc>
          <w:tcPr>
            <w:tcW w:w="7676" w:type="dxa"/>
            <w:gridSpan w:val="34"/>
            <w:tcBorders>
              <w:top w:val="single" w:color="auto" w:sz="4" w:space="0"/>
              <w:left w:val="nil"/>
              <w:bottom w:val="single" w:color="auto" w:sz="4" w:space="0"/>
              <w:right w:val="single" w:color="000000" w:sz="4" w:space="0"/>
            </w:tcBorders>
            <w:shd w:val="clear" w:color="auto" w:fill="auto"/>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剩余14.69万元结转下年，用于信访举报平台建设。</w:t>
            </w:r>
          </w:p>
        </w:tc>
      </w:tr>
    </w:tbl>
    <w:p>
      <w:pPr>
        <w:keepNext/>
        <w:keepLines/>
        <w:numPr>
          <w:ilvl w:val="0"/>
          <w:numId w:val="3"/>
        </w:numPr>
        <w:snapToGrid w:val="0"/>
        <w:spacing w:line="580" w:lineRule="exact"/>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财政评价项目绩效评价结果</w:t>
      </w:r>
      <w:r>
        <w:rPr>
          <w:rFonts w:hint="eastAsia" w:ascii="仿宋_GB2312" w:hAnsi="仿宋_GB2312" w:eastAsia="仿宋_GB2312" w:cs="仿宋_GB2312"/>
          <w:sz w:val="32"/>
          <w:szCs w:val="32"/>
        </w:rPr>
        <w:t>：</w:t>
      </w:r>
    </w:p>
    <w:p>
      <w:pPr>
        <w:keepNext/>
        <w:keepLines/>
        <w:snapToGrid w:val="0"/>
        <w:spacing w:line="580" w:lineRule="exact"/>
        <w:ind w:left="640"/>
        <w:outlineLvl w:val="1"/>
        <w:rPr>
          <w:rFonts w:ascii="仿宋" w:hAnsi="仿宋" w:eastAsia="仿宋" w:cs="DengXian-Regular"/>
          <w:sz w:val="32"/>
          <w:szCs w:val="32"/>
        </w:rPr>
      </w:pPr>
      <w:r>
        <w:rPr>
          <w:rFonts w:hint="eastAsia" w:ascii="仿宋" w:hAnsi="仿宋" w:eastAsia="仿宋" w:cs="DengXian-Regular"/>
          <w:sz w:val="32"/>
          <w:szCs w:val="32"/>
        </w:rPr>
        <w:t>无。</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 w:hAnsi="仿宋" w:eastAsia="仿宋" w:cs="DengXian-Regular"/>
          <w:sz w:val="32"/>
          <w:szCs w:val="32"/>
        </w:rPr>
        <w:t>本部门2019年度机关运行经费支出93.76万元，比2018年度减少19.27万元，降低17.05%。主要原因是厉行节约，严格控制机关运行费用。</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 w:hAnsi="仿宋" w:eastAsia="仿宋" w:cs="DengXian-Regular"/>
          <w:sz w:val="32"/>
          <w:szCs w:val="32"/>
        </w:rPr>
        <w:t>本部门2019年度无政府采购支出。</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截至2019年12月31日，本部门共有车辆4辆，与上年持平。其中，应急保障用车1辆，执法执勤用车3辆；</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单位价值50万元以上通用设备0台（套），与上年持平。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1. 本部门2019年度结转资金17.70万元，均为项目经费。</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640" w:firstLineChars="200"/>
        <w:jc w:val="left"/>
        <w:rPr>
          <w:rFonts w:ascii="仿宋" w:hAnsi="仿宋" w:eastAsia="仿宋" w:cs="DengXian-Regular"/>
          <w:sz w:val="32"/>
          <w:szCs w:val="32"/>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62336;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focussize="0,0"/>
            <v:stroke weight="0.5pt" color="#FFD966" joinstyle="round"/>
            <v:imagedata o:title=""/>
            <o:lock v:ext="edit"/>
            <v:textbox>
              <w:txbxContent>
                <w:p>
                  <w:pPr>
                    <w:widowControl/>
                    <w:jc w:val="center"/>
                  </w:pPr>
                  <w:r>
                    <w:rPr>
                      <w:rFonts w:hint="eastAsia" w:ascii="黑体" w:hAnsi="黑体" w:eastAsia="黑体" w:cs="黑体"/>
                      <w:color w:val="000000"/>
                      <w:sz w:val="90"/>
                      <w:szCs w:val="90"/>
                    </w:rPr>
                    <w:t>第三部分 相关名词解释</w:t>
                  </w:r>
                </w:p>
              </w:txbxContent>
            </v:textbox>
          </v:shape>
        </w:pict>
      </w:r>
    </w:p>
    <w:p/>
    <w:p/>
    <w:p/>
    <w:p/>
    <w:p/>
    <w:p/>
    <w:p/>
    <w:p/>
    <w:p/>
    <w:p/>
    <w:p/>
    <w:p/>
    <w:p/>
    <w:p>
      <w:pPr>
        <w:tabs>
          <w:tab w:val="left" w:pos="886"/>
        </w:tabs>
        <w:jc w:val="left"/>
        <w:sectPr>
          <w:headerReference r:id="rId18" w:type="first"/>
          <w:footerReference r:id="rId20" w:type="first"/>
          <w:headerReference r:id="rId17" w:type="default"/>
          <w:footerReference r:id="rId19" w:type="default"/>
          <w:pgSz w:w="11906" w:h="16838"/>
          <w:pgMar w:top="2041" w:right="1531" w:bottom="2041" w:left="1531" w:header="851" w:footer="992" w:gutter="0"/>
          <w:pgNumType w:fmt="numberInDash"/>
          <w:cols w:space="0" w:num="1"/>
          <w:titlePg/>
          <w:docGrid w:type="lines" w:linePitch="312" w:charSpace="0"/>
        </w:sectPr>
      </w:pPr>
    </w:p>
    <w:p>
      <w:pPr>
        <w:ind w:firstLine="640" w:firstLineChars="200"/>
        <w:rPr>
          <w:rFonts w:ascii="仿宋" w:hAnsi="仿宋" w:eastAsia="仿宋" w:cs="DengXian-Regular"/>
          <w:sz w:val="32"/>
          <w:szCs w:val="32"/>
        </w:rPr>
      </w:pPr>
      <w:r>
        <w:rPr>
          <w:rFonts w:hint="eastAsia" w:ascii="仿宋_GB2312" w:hAnsi="宋体" w:eastAsia="仿宋_GB2312" w:cs="ArialUnicodeMS"/>
          <w:sz w:val="32"/>
          <w:szCs w:val="32"/>
          <w:highlight w:val="yellow"/>
        </w:rPr>
        <w:br w:type="page"/>
      </w:r>
      <w:r>
        <w:rPr>
          <w:rFonts w:hint="eastAsia" w:ascii="仿宋_GB2312" w:hAnsi="宋体" w:eastAsia="仿宋_GB2312"/>
          <w:b/>
          <w:bCs/>
          <w:color w:val="000000"/>
          <w:kern w:val="0"/>
          <w:sz w:val="32"/>
          <w:szCs w:val="32"/>
        </w:rPr>
        <w:t>（一）财政拨款收入：</w:t>
      </w:r>
      <w:r>
        <w:rPr>
          <w:rFonts w:hint="eastAsia" w:ascii="仿宋" w:hAnsi="仿宋" w:eastAsia="仿宋" w:cs="DengXian-Regular"/>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b/>
          <w:bCs/>
          <w:color w:val="000000"/>
          <w:kern w:val="0"/>
          <w:sz w:val="32"/>
          <w:szCs w:val="32"/>
        </w:rPr>
        <w:t>（二）事业收入：</w:t>
      </w:r>
      <w:r>
        <w:rPr>
          <w:rFonts w:hint="eastAsia" w:ascii="仿宋" w:hAnsi="仿宋" w:eastAsia="仿宋" w:cs="DengXian-Regular"/>
          <w:sz w:val="32"/>
          <w:szCs w:val="32"/>
        </w:rPr>
        <w:t>指事业单位开展专业业务活动及辅助活动所取得的收入。</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b/>
          <w:bCs/>
          <w:color w:val="000000"/>
          <w:kern w:val="0"/>
          <w:sz w:val="32"/>
          <w:szCs w:val="32"/>
        </w:rPr>
        <w:t>（三）其他收入：</w:t>
      </w:r>
      <w:r>
        <w:rPr>
          <w:rFonts w:hint="eastAsia" w:ascii="仿宋" w:hAnsi="仿宋" w:eastAsia="仿宋" w:cs="DengXian-Regular"/>
          <w:sz w:val="32"/>
          <w:szCs w:val="32"/>
        </w:rPr>
        <w:t>指除上述“财政拨款收入”“事业收入”“经营收入”等以外的收入。</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b/>
          <w:bCs/>
          <w:color w:val="000000"/>
          <w:kern w:val="0"/>
          <w:sz w:val="32"/>
          <w:szCs w:val="32"/>
        </w:rPr>
        <w:t>（四）用事业基金弥补收支差额：</w:t>
      </w:r>
      <w:r>
        <w:rPr>
          <w:rFonts w:hint="eastAsia" w:ascii="仿宋" w:hAnsi="仿宋" w:eastAsia="仿宋" w:cs="DengXian-Regular"/>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b/>
          <w:bCs/>
          <w:color w:val="000000"/>
          <w:kern w:val="0"/>
          <w:sz w:val="32"/>
          <w:szCs w:val="32"/>
        </w:rPr>
        <w:t>（五）年初结转和结余：</w:t>
      </w:r>
      <w:r>
        <w:rPr>
          <w:rFonts w:hint="eastAsia" w:ascii="仿宋" w:hAnsi="仿宋" w:eastAsia="仿宋" w:cs="DengXian-Regular"/>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 w:hAnsi="仿宋" w:eastAsia="仿宋" w:cs="DengXian-Regular"/>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 w:hAnsi="仿宋" w:eastAsia="仿宋" w:cs="DengXian-Regular"/>
          <w:sz w:val="32"/>
          <w:szCs w:val="32"/>
        </w:rPr>
        <w:t>指单位按有关规定结转到下年或以后年度继续使用的资金，或项目已完成等产生的结余资金。</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b/>
          <w:bCs/>
          <w:color w:val="000000"/>
          <w:kern w:val="0"/>
          <w:sz w:val="32"/>
          <w:szCs w:val="32"/>
        </w:rPr>
        <w:t>（八）基本支出：</w:t>
      </w:r>
      <w:r>
        <w:rPr>
          <w:rFonts w:hint="eastAsia" w:ascii="仿宋" w:hAnsi="仿宋" w:eastAsia="仿宋" w:cs="DengXian-Regular"/>
          <w:sz w:val="32"/>
          <w:szCs w:val="32"/>
        </w:rPr>
        <w:t>填列单位为保障机构正常运转、完成日常工作任务而发生的各项支出。</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b/>
          <w:bCs/>
          <w:color w:val="000000"/>
          <w:kern w:val="0"/>
          <w:sz w:val="32"/>
          <w:szCs w:val="32"/>
        </w:rPr>
        <w:t>（九）项目支出：</w:t>
      </w:r>
      <w:r>
        <w:rPr>
          <w:rFonts w:hint="eastAsia" w:ascii="仿宋" w:hAnsi="仿宋" w:eastAsia="仿宋" w:cs="DengXian-Regular"/>
          <w:sz w:val="32"/>
          <w:szCs w:val="32"/>
        </w:rPr>
        <w:t>填列单位为完成特定的行政工作任务或事业发展目标，在基本支出之外发生的各项支出</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b/>
          <w:bCs/>
          <w:color w:val="000000"/>
          <w:kern w:val="0"/>
          <w:sz w:val="32"/>
          <w:szCs w:val="32"/>
        </w:rPr>
        <w:t>（十）基本建设支出：</w:t>
      </w:r>
      <w:r>
        <w:rPr>
          <w:rFonts w:hint="eastAsia" w:ascii="仿宋" w:hAnsi="仿宋" w:eastAsia="仿宋" w:cs="DengXian-Regular"/>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b/>
          <w:bCs/>
          <w:color w:val="000000"/>
          <w:kern w:val="0"/>
          <w:sz w:val="32"/>
          <w:szCs w:val="32"/>
        </w:rPr>
        <w:t>（十一）其他资本性支出：</w:t>
      </w:r>
      <w:r>
        <w:rPr>
          <w:rFonts w:hint="eastAsia" w:ascii="仿宋" w:hAnsi="仿宋" w:eastAsia="仿宋" w:cs="DengXian-Regular"/>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 w:hAnsi="仿宋" w:eastAsia="仿宋" w:cs="DengXian-Regular"/>
          <w:sz w:val="32"/>
          <w:szCs w:val="32"/>
        </w:rPr>
      </w:pPr>
      <w:r>
        <w:rPr>
          <w:rFonts w:hint="eastAsia" w:ascii="仿宋_GB2312" w:hAnsi="宋体" w:eastAsia="仿宋_GB2312"/>
          <w:b/>
          <w:bCs/>
          <w:color w:val="000000"/>
          <w:kern w:val="0"/>
          <w:sz w:val="32"/>
          <w:szCs w:val="32"/>
        </w:rPr>
        <w:t>（十二）“三公”经费：</w:t>
      </w:r>
      <w:r>
        <w:rPr>
          <w:rFonts w:hint="eastAsia" w:ascii="仿宋" w:hAnsi="仿宋" w:eastAsia="仿宋" w:cs="DengXian-Regular"/>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 w:hAnsi="仿宋" w:eastAsia="仿宋" w:cs="DengXian-Regular"/>
          <w:sz w:val="32"/>
          <w:szCs w:val="32"/>
        </w:rPr>
      </w:pPr>
      <w:r>
        <w:rPr>
          <w:rFonts w:hint="eastAsia" w:ascii="仿宋_GB2312" w:hAnsi="宋体" w:eastAsia="仿宋_GB2312"/>
          <w:b/>
          <w:bCs/>
          <w:color w:val="000000"/>
          <w:kern w:val="0"/>
          <w:sz w:val="32"/>
          <w:szCs w:val="32"/>
        </w:rPr>
        <w:t>（十三）其他交通费用：</w:t>
      </w:r>
      <w:r>
        <w:rPr>
          <w:rFonts w:hint="eastAsia" w:ascii="仿宋" w:hAnsi="仿宋" w:eastAsia="仿宋" w:cs="DengXian-Regular"/>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b/>
          <w:bCs/>
          <w:color w:val="000000"/>
          <w:kern w:val="0"/>
          <w:sz w:val="32"/>
          <w:szCs w:val="32"/>
        </w:rPr>
        <w:t>（十四）公务用车购置：</w:t>
      </w:r>
      <w:r>
        <w:rPr>
          <w:rFonts w:hint="eastAsia" w:ascii="仿宋" w:hAnsi="仿宋" w:eastAsia="仿宋" w:cs="DengXian-Regular"/>
          <w:sz w:val="32"/>
          <w:szCs w:val="32"/>
        </w:rPr>
        <w:t>填列单位公务用车车辆购置支出（含车辆购置税、牌照费）。</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b/>
          <w:bCs/>
          <w:color w:val="000000"/>
          <w:kern w:val="0"/>
          <w:sz w:val="32"/>
          <w:szCs w:val="32"/>
        </w:rPr>
        <w:t>（十五）其他交通工具购置：</w:t>
      </w:r>
      <w:r>
        <w:rPr>
          <w:rFonts w:hint="eastAsia" w:ascii="仿宋" w:hAnsi="仿宋" w:eastAsia="仿宋" w:cs="DengXian-Regular"/>
          <w:sz w:val="32"/>
          <w:szCs w:val="32"/>
        </w:rPr>
        <w:t>填列单位除公务用车外的其他各类交通工具（如船舶、飞机等）购置支出（含车辆购置税、牌照费）。</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b/>
          <w:bCs/>
          <w:color w:val="000000"/>
          <w:kern w:val="0"/>
          <w:sz w:val="32"/>
          <w:szCs w:val="32"/>
        </w:rPr>
        <w:t>（十六）机关运行经费：</w:t>
      </w:r>
      <w:r>
        <w:rPr>
          <w:rFonts w:hint="eastAsia" w:ascii="仿宋" w:hAnsi="仿宋" w:eastAsia="仿宋" w:cs="DengXian-Regular"/>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 w:hAnsi="仿宋" w:eastAsia="仿宋" w:cs="DengXian-Regular"/>
          <w:sz w:val="32"/>
          <w:szCs w:val="32"/>
        </w:rPr>
      </w:pPr>
      <w:r>
        <w:rPr>
          <w:rFonts w:hint="eastAsia" w:ascii="仿宋_GB2312" w:hAnsi="宋体" w:eastAsia="仿宋_GB2312"/>
          <w:b/>
          <w:bCs/>
          <w:color w:val="000000"/>
          <w:kern w:val="0"/>
          <w:sz w:val="32"/>
          <w:szCs w:val="32"/>
        </w:rPr>
        <w:t>（十七）经费形式:</w:t>
      </w:r>
      <w:r>
        <w:rPr>
          <w:rFonts w:hint="eastAsia" w:ascii="仿宋" w:hAnsi="仿宋" w:eastAsia="仿宋" w:cs="DengXian-Regular"/>
          <w:sz w:val="32"/>
          <w:szCs w:val="32"/>
        </w:rPr>
        <w:t>按照经费来源，可分为财政拨款、财政性资金基本保证、财政性资金定额或定项补助、财政性资金零补助四类。</w:t>
      </w:r>
    </w:p>
    <w:p/>
    <w:p/>
    <w:p/>
    <w:p/>
    <w:p/>
    <w:p>
      <w:pPr>
        <w:jc w:val="left"/>
        <w:sectPr>
          <w:headerReference r:id="rId21"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63360;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focussize="0,0"/>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 xml:space="preserve">第四部分 </w:t>
                  </w:r>
                </w:p>
                <w:p>
                  <w:pPr>
                    <w:widowControl/>
                    <w:jc w:val="center"/>
                  </w:pPr>
                  <w:r>
                    <w:rPr>
                      <w:rFonts w:hint="eastAsia" w:ascii="黑体" w:hAnsi="黑体" w:eastAsia="黑体" w:cs="黑体"/>
                      <w:color w:val="000000"/>
                      <w:sz w:val="90"/>
                      <w:szCs w:val="90"/>
                    </w:rPr>
                    <w:t>2019年度部门决算报表</w:t>
                  </w:r>
                </w:p>
              </w:txbxContent>
            </v:textbox>
          </v:shape>
        </w:pict>
      </w:r>
    </w:p>
    <w:tbl>
      <w:tblPr>
        <w:tblStyle w:val="6"/>
        <w:tblW w:w="5000" w:type="pct"/>
        <w:tblInd w:w="0" w:type="dxa"/>
        <w:tblLayout w:type="fixed"/>
        <w:tblCellMar>
          <w:top w:w="0" w:type="dxa"/>
          <w:left w:w="0" w:type="dxa"/>
          <w:bottom w:w="0" w:type="dxa"/>
          <w:right w:w="0" w:type="dxa"/>
        </w:tblCellMar>
      </w:tblPr>
      <w:tblGrid>
        <w:gridCol w:w="3079"/>
        <w:gridCol w:w="427"/>
        <w:gridCol w:w="1021"/>
        <w:gridCol w:w="2900"/>
        <w:gridCol w:w="428"/>
        <w:gridCol w:w="1241"/>
      </w:tblGrid>
      <w:tr>
        <w:tblPrEx>
          <w:tblCellMar>
            <w:top w:w="0" w:type="dxa"/>
            <w:left w:w="0" w:type="dxa"/>
            <w:bottom w:w="0" w:type="dxa"/>
            <w:right w:w="0" w:type="dxa"/>
          </w:tblCellMar>
        </w:tblPrEx>
        <w:trPr>
          <w:trHeight w:val="90" w:hRule="atLeast"/>
        </w:trPr>
        <w:tc>
          <w:tcPr>
            <w:tcW w:w="5000" w:type="pct"/>
            <w:gridSpan w:val="6"/>
            <w:tcBorders>
              <w:top w:val="nil"/>
              <w:left w:val="nil"/>
              <w:bottom w:val="nil"/>
              <w:right w:val="nil"/>
            </w:tcBorders>
            <w:shd w:val="clear" w:color="auto" w:fill="auto"/>
            <w:noWrap/>
            <w:tcMar>
              <w:top w:w="12" w:type="dxa"/>
              <w:left w:w="12" w:type="dxa"/>
              <w:right w:w="12" w:type="dxa"/>
            </w:tcMar>
            <w:vAlign w:val="center"/>
          </w:tcPr>
          <w:p>
            <w:pPr>
              <w:jc w:val="center"/>
              <w:rPr>
                <w:rFonts w:ascii="Arial" w:hAnsi="Arial" w:cs="Arial"/>
                <w:color w:val="000000"/>
                <w:sz w:val="20"/>
                <w:szCs w:val="20"/>
              </w:rPr>
            </w:pPr>
            <w:r>
              <w:rPr>
                <w:rFonts w:hint="eastAsia" w:ascii="黑体" w:hAnsi="黑体" w:eastAsia="黑体" w:cs="黑体"/>
                <w:color w:val="000000"/>
                <w:kern w:val="0"/>
                <w:sz w:val="28"/>
                <w:szCs w:val="28"/>
              </w:rPr>
              <w:t>收入支出决算总表</w:t>
            </w:r>
          </w:p>
        </w:tc>
      </w:tr>
      <w:tr>
        <w:tblPrEx>
          <w:tblCellMar>
            <w:top w:w="0" w:type="dxa"/>
            <w:left w:w="0" w:type="dxa"/>
            <w:bottom w:w="0" w:type="dxa"/>
            <w:right w:w="0" w:type="dxa"/>
          </w:tblCellMar>
        </w:tblPrEx>
        <w:trPr>
          <w:trHeight w:val="264" w:hRule="atLeast"/>
        </w:trPr>
        <w:tc>
          <w:tcPr>
            <w:tcW w:w="1693" w:type="pct"/>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235" w:type="pct"/>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560" w:type="pct"/>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1594" w:type="pct"/>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235" w:type="pct"/>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680" w:type="pct"/>
            <w:tcBorders>
              <w:top w:val="nil"/>
              <w:left w:val="nil"/>
              <w:bottom w:val="nil"/>
              <w:right w:val="nil"/>
            </w:tcBorders>
            <w:shd w:val="clear" w:color="auto" w:fill="auto"/>
            <w:noWrap/>
            <w:tcMar>
              <w:top w:w="12" w:type="dxa"/>
              <w:left w:w="12" w:type="dxa"/>
              <w:right w:w="12"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76" w:hRule="atLeast"/>
        </w:trPr>
        <w:tc>
          <w:tcPr>
            <w:tcW w:w="2489" w:type="pct"/>
            <w:gridSpan w:val="3"/>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部门：中国共产党枣强县纪律检查委员会</w:t>
            </w:r>
          </w:p>
        </w:tc>
        <w:tc>
          <w:tcPr>
            <w:tcW w:w="1594" w:type="pct"/>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916" w:type="pct"/>
            <w:gridSpan w:val="2"/>
            <w:tcBorders>
              <w:top w:val="nil"/>
              <w:left w:val="nil"/>
              <w:bottom w:val="nil"/>
              <w:right w:val="nil"/>
            </w:tcBorders>
            <w:shd w:val="clear" w:color="auto" w:fill="auto"/>
            <w:noWrap/>
            <w:tcMar>
              <w:top w:w="12" w:type="dxa"/>
              <w:left w:w="12" w:type="dxa"/>
              <w:right w:w="12"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2489" w:type="pct"/>
            <w:gridSpan w:val="3"/>
            <w:tcBorders>
              <w:top w:val="single" w:color="000000" w:sz="4" w:space="0"/>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收入</w:t>
            </w:r>
          </w:p>
        </w:tc>
        <w:tc>
          <w:tcPr>
            <w:tcW w:w="2510" w:type="pct"/>
            <w:gridSpan w:val="3"/>
            <w:tcBorders>
              <w:top w:val="single" w:color="000000" w:sz="4" w:space="0"/>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tabs>
                <w:tab w:val="left" w:pos="2163"/>
                <w:tab w:val="center" w:pos="4626"/>
              </w:tabs>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支出</w:t>
            </w: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56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68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center"/>
              <w:rPr>
                <w:rFonts w:ascii="宋体" w:hAnsi="宋体" w:eastAsia="宋体" w:cs="宋体"/>
                <w:color w:val="000000"/>
                <w:sz w:val="20"/>
                <w:szCs w:val="20"/>
              </w:rPr>
            </w:pPr>
          </w:p>
        </w:tc>
        <w:tc>
          <w:tcPr>
            <w:tcW w:w="56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center"/>
              <w:rPr>
                <w:rFonts w:ascii="宋体" w:hAnsi="宋体" w:eastAsia="宋体" w:cs="宋体"/>
                <w:color w:val="000000"/>
                <w:sz w:val="20"/>
                <w:szCs w:val="20"/>
              </w:rPr>
            </w:pPr>
          </w:p>
        </w:tc>
        <w:tc>
          <w:tcPr>
            <w:tcW w:w="68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CellMar>
            <w:top w:w="0" w:type="dxa"/>
            <w:left w:w="0" w:type="dxa"/>
            <w:bottom w:w="0" w:type="dxa"/>
            <w:right w:w="0" w:type="dxa"/>
          </w:tblCellMar>
        </w:tblPrEx>
        <w:trPr>
          <w:trHeight w:val="90"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一、一般公共预算财政拨款收入</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1,317.94</w:t>
            </w: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1,243.02</w:t>
            </w: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二、政府性基金预算财政拨款收入</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三、上级补助收入</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四、事业收入</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五、经营收入</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六、附属单位上缴收入</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七、其他收入</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79.94</w:t>
            </w: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九、卫生健康支出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十四、资源勘探信息等支出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十八、自然资源海洋气象等支出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二十一、灾害防治及应急管理支出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二十二、其他支出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二十四、债务付息支出</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本年收入合计</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1,317.94</w:t>
            </w: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本年支出合计</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1,404.04</w:t>
            </w: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用事业基金弥补收支差额</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结余分配</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103.79</w:t>
            </w: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17.69</w:t>
            </w: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1693"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56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1,421.74</w:t>
            </w:r>
          </w:p>
        </w:tc>
        <w:tc>
          <w:tcPr>
            <w:tcW w:w="159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23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680"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1,421.74</w:t>
            </w:r>
          </w:p>
        </w:tc>
      </w:tr>
      <w:tr>
        <w:tblPrEx>
          <w:tblCellMar>
            <w:top w:w="0" w:type="dxa"/>
            <w:left w:w="0" w:type="dxa"/>
            <w:bottom w:w="0" w:type="dxa"/>
            <w:right w:w="0" w:type="dxa"/>
          </w:tblCellMar>
        </w:tblPrEx>
        <w:trPr>
          <w:trHeight w:val="308" w:hRule="atLeast"/>
        </w:trPr>
        <w:tc>
          <w:tcPr>
            <w:tcW w:w="5000" w:type="pct"/>
            <w:gridSpan w:val="6"/>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注：本表反映部门本年度的总收支和年末结转结余情况。</w:t>
            </w:r>
          </w:p>
        </w:tc>
      </w:tr>
    </w:tbl>
    <w:p>
      <w:pPr>
        <w:jc w:val="left"/>
      </w:pPr>
    </w:p>
    <w:p>
      <w:pPr>
        <w:jc w:val="left"/>
      </w:pPr>
    </w:p>
    <w:tbl>
      <w:tblPr>
        <w:tblStyle w:val="6"/>
        <w:tblW w:w="9160" w:type="dxa"/>
        <w:tblInd w:w="0" w:type="dxa"/>
        <w:tblLayout w:type="fixed"/>
        <w:tblCellMar>
          <w:top w:w="0" w:type="dxa"/>
          <w:left w:w="0" w:type="dxa"/>
          <w:bottom w:w="0" w:type="dxa"/>
          <w:right w:w="0" w:type="dxa"/>
        </w:tblCellMar>
      </w:tblPr>
      <w:tblGrid>
        <w:gridCol w:w="946"/>
        <w:gridCol w:w="2889"/>
        <w:gridCol w:w="900"/>
        <w:gridCol w:w="840"/>
        <w:gridCol w:w="584"/>
        <w:gridCol w:w="746"/>
        <w:gridCol w:w="827"/>
        <w:gridCol w:w="823"/>
        <w:gridCol w:w="605"/>
      </w:tblGrid>
      <w:tr>
        <w:tblPrEx>
          <w:tblCellMar>
            <w:top w:w="0" w:type="dxa"/>
            <w:left w:w="0" w:type="dxa"/>
            <w:bottom w:w="0" w:type="dxa"/>
            <w:right w:w="0" w:type="dxa"/>
          </w:tblCellMar>
        </w:tblPrEx>
        <w:trPr>
          <w:trHeight w:val="528" w:hRule="atLeast"/>
        </w:trPr>
        <w:tc>
          <w:tcPr>
            <w:tcW w:w="9160" w:type="dxa"/>
            <w:gridSpan w:val="9"/>
            <w:tcBorders>
              <w:top w:val="nil"/>
              <w:left w:val="nil"/>
              <w:bottom w:val="nil"/>
              <w:right w:val="nil"/>
            </w:tcBorders>
            <w:shd w:val="clear" w:color="auto" w:fill="auto"/>
            <w:noWrap/>
            <w:tcMar>
              <w:top w:w="12" w:type="dxa"/>
              <w:left w:w="12" w:type="dxa"/>
              <w:right w:w="12" w:type="dxa"/>
            </w:tcMar>
            <w:vAlign w:val="bottom"/>
          </w:tcPr>
          <w:p>
            <w:pPr>
              <w:widowControl/>
              <w:jc w:val="center"/>
              <w:textAlignment w:val="bottom"/>
              <w:rPr>
                <w:rFonts w:ascii="宋体" w:hAnsi="宋体" w:eastAsia="宋体" w:cs="宋体"/>
                <w:color w:val="000000"/>
                <w:sz w:val="30"/>
                <w:szCs w:val="30"/>
              </w:rPr>
            </w:pPr>
            <w:r>
              <w:rPr>
                <w:rFonts w:hint="eastAsia" w:ascii="黑体" w:hAnsi="黑体" w:eastAsia="黑体" w:cs="黑体"/>
                <w:color w:val="000000"/>
                <w:kern w:val="0"/>
                <w:sz w:val="28"/>
                <w:szCs w:val="28"/>
              </w:rPr>
              <w:t>收入决算表</w:t>
            </w:r>
          </w:p>
        </w:tc>
      </w:tr>
      <w:tr>
        <w:tblPrEx>
          <w:tblCellMar>
            <w:top w:w="0" w:type="dxa"/>
            <w:left w:w="0" w:type="dxa"/>
            <w:bottom w:w="0" w:type="dxa"/>
            <w:right w:w="0" w:type="dxa"/>
          </w:tblCellMar>
        </w:tblPrEx>
        <w:trPr>
          <w:trHeight w:val="334" w:hRule="atLeast"/>
        </w:trPr>
        <w:tc>
          <w:tcPr>
            <w:tcW w:w="946" w:type="dxa"/>
            <w:tcBorders>
              <w:top w:val="nil"/>
              <w:left w:val="nil"/>
              <w:bottom w:val="nil"/>
              <w:right w:val="nil"/>
            </w:tcBorders>
            <w:shd w:val="clear" w:color="auto" w:fill="auto"/>
            <w:noWrap/>
            <w:tcMar>
              <w:top w:w="12" w:type="dxa"/>
              <w:left w:w="12" w:type="dxa"/>
              <w:right w:w="12" w:type="dxa"/>
            </w:tcMar>
            <w:vAlign w:val="bottom"/>
          </w:tcPr>
          <w:p>
            <w:pPr>
              <w:rPr>
                <w:rFonts w:ascii="Arial" w:hAnsi="Arial" w:eastAsia="宋体" w:cs="Arial"/>
                <w:color w:val="000000"/>
                <w:sz w:val="20"/>
                <w:szCs w:val="20"/>
              </w:rPr>
            </w:pPr>
          </w:p>
        </w:tc>
        <w:tc>
          <w:tcPr>
            <w:tcW w:w="2889" w:type="dxa"/>
            <w:tcBorders>
              <w:top w:val="nil"/>
              <w:left w:val="nil"/>
              <w:bottom w:val="nil"/>
              <w:right w:val="nil"/>
            </w:tcBorders>
            <w:shd w:val="clear" w:color="auto" w:fill="auto"/>
            <w:noWrap/>
            <w:tcMar>
              <w:top w:w="12" w:type="dxa"/>
              <w:left w:w="12" w:type="dxa"/>
              <w:right w:w="12" w:type="dxa"/>
            </w:tcMar>
            <w:vAlign w:val="bottom"/>
          </w:tcPr>
          <w:p>
            <w:pPr>
              <w:rPr>
                <w:rFonts w:ascii="Arial" w:hAnsi="Arial" w:eastAsia="宋体" w:cs="Arial"/>
                <w:color w:val="000000"/>
                <w:sz w:val="20"/>
                <w:szCs w:val="20"/>
              </w:rPr>
            </w:pPr>
          </w:p>
        </w:tc>
        <w:tc>
          <w:tcPr>
            <w:tcW w:w="900" w:type="dxa"/>
            <w:tcBorders>
              <w:top w:val="nil"/>
              <w:left w:val="nil"/>
              <w:bottom w:val="nil"/>
              <w:right w:val="nil"/>
            </w:tcBorders>
            <w:shd w:val="clear" w:color="auto" w:fill="auto"/>
            <w:noWrap/>
            <w:tcMar>
              <w:top w:w="12" w:type="dxa"/>
              <w:left w:w="12" w:type="dxa"/>
              <w:right w:w="12" w:type="dxa"/>
            </w:tcMar>
            <w:vAlign w:val="bottom"/>
          </w:tcPr>
          <w:p>
            <w:pPr>
              <w:rPr>
                <w:rFonts w:ascii="Arial" w:hAnsi="Arial" w:eastAsia="宋体" w:cs="Arial"/>
                <w:color w:val="000000"/>
                <w:sz w:val="20"/>
                <w:szCs w:val="20"/>
              </w:rPr>
            </w:pPr>
          </w:p>
        </w:tc>
        <w:tc>
          <w:tcPr>
            <w:tcW w:w="840" w:type="dxa"/>
            <w:tcBorders>
              <w:top w:val="nil"/>
              <w:left w:val="nil"/>
              <w:bottom w:val="nil"/>
              <w:right w:val="nil"/>
            </w:tcBorders>
            <w:shd w:val="clear" w:color="auto" w:fill="auto"/>
            <w:noWrap/>
            <w:tcMar>
              <w:top w:w="12" w:type="dxa"/>
              <w:left w:w="12" w:type="dxa"/>
              <w:right w:w="12" w:type="dxa"/>
            </w:tcMar>
            <w:vAlign w:val="bottom"/>
          </w:tcPr>
          <w:p>
            <w:pPr>
              <w:rPr>
                <w:rFonts w:ascii="Arial" w:hAnsi="Arial" w:eastAsia="宋体" w:cs="Arial"/>
                <w:color w:val="000000"/>
                <w:sz w:val="20"/>
                <w:szCs w:val="20"/>
              </w:rPr>
            </w:pPr>
          </w:p>
        </w:tc>
        <w:tc>
          <w:tcPr>
            <w:tcW w:w="584" w:type="dxa"/>
            <w:tcBorders>
              <w:top w:val="nil"/>
              <w:left w:val="nil"/>
              <w:bottom w:val="nil"/>
              <w:right w:val="nil"/>
            </w:tcBorders>
            <w:shd w:val="clear" w:color="auto" w:fill="auto"/>
            <w:noWrap/>
            <w:tcMar>
              <w:top w:w="12" w:type="dxa"/>
              <w:left w:w="12" w:type="dxa"/>
              <w:right w:w="12" w:type="dxa"/>
            </w:tcMar>
            <w:vAlign w:val="bottom"/>
          </w:tcPr>
          <w:p>
            <w:pPr>
              <w:rPr>
                <w:rFonts w:ascii="Arial" w:hAnsi="Arial" w:eastAsia="宋体" w:cs="Arial"/>
                <w:color w:val="000000"/>
                <w:sz w:val="20"/>
                <w:szCs w:val="20"/>
              </w:rPr>
            </w:pPr>
          </w:p>
        </w:tc>
        <w:tc>
          <w:tcPr>
            <w:tcW w:w="746" w:type="dxa"/>
            <w:tcBorders>
              <w:top w:val="nil"/>
              <w:left w:val="nil"/>
              <w:bottom w:val="nil"/>
              <w:right w:val="nil"/>
            </w:tcBorders>
            <w:shd w:val="clear" w:color="auto" w:fill="auto"/>
            <w:noWrap/>
            <w:tcMar>
              <w:top w:w="12" w:type="dxa"/>
              <w:left w:w="12" w:type="dxa"/>
              <w:right w:w="12" w:type="dxa"/>
            </w:tcMar>
            <w:vAlign w:val="bottom"/>
          </w:tcPr>
          <w:p>
            <w:pPr>
              <w:rPr>
                <w:rFonts w:ascii="Arial" w:hAnsi="Arial" w:eastAsia="宋体" w:cs="Arial"/>
                <w:color w:val="000000"/>
                <w:sz w:val="20"/>
                <w:szCs w:val="20"/>
              </w:rPr>
            </w:pPr>
          </w:p>
        </w:tc>
        <w:tc>
          <w:tcPr>
            <w:tcW w:w="827" w:type="dxa"/>
            <w:tcBorders>
              <w:top w:val="nil"/>
              <w:left w:val="nil"/>
              <w:bottom w:val="nil"/>
              <w:right w:val="nil"/>
            </w:tcBorders>
            <w:shd w:val="clear" w:color="auto" w:fill="auto"/>
            <w:noWrap/>
            <w:tcMar>
              <w:top w:w="12" w:type="dxa"/>
              <w:left w:w="12" w:type="dxa"/>
              <w:right w:w="12" w:type="dxa"/>
            </w:tcMar>
            <w:vAlign w:val="bottom"/>
          </w:tcPr>
          <w:p>
            <w:pPr>
              <w:rPr>
                <w:rFonts w:ascii="Arial" w:hAnsi="Arial" w:eastAsia="宋体" w:cs="Arial"/>
                <w:color w:val="000000"/>
                <w:sz w:val="20"/>
                <w:szCs w:val="20"/>
              </w:rPr>
            </w:pPr>
          </w:p>
        </w:tc>
        <w:tc>
          <w:tcPr>
            <w:tcW w:w="1428" w:type="dxa"/>
            <w:gridSpan w:val="2"/>
            <w:tcBorders>
              <w:top w:val="nil"/>
              <w:left w:val="nil"/>
              <w:bottom w:val="nil"/>
              <w:right w:val="nil"/>
            </w:tcBorders>
            <w:shd w:val="clear" w:color="auto" w:fill="auto"/>
            <w:noWrap/>
            <w:tcMar>
              <w:top w:w="12" w:type="dxa"/>
              <w:left w:w="12" w:type="dxa"/>
              <w:right w:w="12"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34" w:hRule="atLeast"/>
        </w:trPr>
        <w:tc>
          <w:tcPr>
            <w:tcW w:w="5575" w:type="dxa"/>
            <w:gridSpan w:val="4"/>
            <w:tcBorders>
              <w:top w:val="nil"/>
              <w:left w:val="nil"/>
              <w:bottom w:val="nil"/>
              <w:right w:val="nil"/>
            </w:tcBorders>
            <w:shd w:val="clear" w:color="auto" w:fill="auto"/>
            <w:noWrap/>
            <w:tcMar>
              <w:top w:w="12" w:type="dxa"/>
              <w:left w:w="12" w:type="dxa"/>
              <w:right w:w="12" w:type="dxa"/>
            </w:tcMar>
            <w:vAlign w:val="bottom"/>
          </w:tcPr>
          <w:p>
            <w:pPr>
              <w:rPr>
                <w:rFonts w:ascii="Arial" w:hAnsi="Arial" w:eastAsia="宋体" w:cs="Arial"/>
                <w:color w:val="000000"/>
                <w:sz w:val="20"/>
                <w:szCs w:val="20"/>
              </w:rPr>
            </w:pPr>
            <w:r>
              <w:rPr>
                <w:rFonts w:hint="eastAsia" w:ascii="宋体" w:hAnsi="宋体" w:eastAsia="宋体" w:cs="宋体"/>
                <w:color w:val="000000"/>
                <w:kern w:val="0"/>
                <w:sz w:val="20"/>
                <w:szCs w:val="20"/>
              </w:rPr>
              <w:t>部门：中国共产党枣强县纪律检查委员会</w:t>
            </w:r>
          </w:p>
        </w:tc>
        <w:tc>
          <w:tcPr>
            <w:tcW w:w="584" w:type="dxa"/>
            <w:tcBorders>
              <w:top w:val="nil"/>
              <w:left w:val="nil"/>
              <w:bottom w:val="nil"/>
              <w:right w:val="nil"/>
            </w:tcBorders>
            <w:shd w:val="clear" w:color="auto" w:fill="auto"/>
            <w:noWrap/>
            <w:tcMar>
              <w:top w:w="12" w:type="dxa"/>
              <w:left w:w="12" w:type="dxa"/>
              <w:right w:w="12" w:type="dxa"/>
            </w:tcMar>
            <w:vAlign w:val="bottom"/>
          </w:tcPr>
          <w:p>
            <w:pPr>
              <w:rPr>
                <w:rFonts w:ascii="Arial" w:hAnsi="Arial" w:eastAsia="宋体" w:cs="Arial"/>
                <w:color w:val="000000"/>
                <w:sz w:val="20"/>
                <w:szCs w:val="20"/>
              </w:rPr>
            </w:pPr>
          </w:p>
        </w:tc>
        <w:tc>
          <w:tcPr>
            <w:tcW w:w="746" w:type="dxa"/>
            <w:tcBorders>
              <w:top w:val="nil"/>
              <w:left w:val="nil"/>
              <w:bottom w:val="nil"/>
              <w:right w:val="nil"/>
            </w:tcBorders>
            <w:shd w:val="clear" w:color="auto" w:fill="auto"/>
            <w:noWrap/>
            <w:tcMar>
              <w:top w:w="12" w:type="dxa"/>
              <w:left w:w="12" w:type="dxa"/>
              <w:right w:w="12" w:type="dxa"/>
            </w:tcMar>
            <w:vAlign w:val="bottom"/>
          </w:tcPr>
          <w:p>
            <w:pPr>
              <w:rPr>
                <w:rFonts w:ascii="Arial" w:hAnsi="Arial" w:eastAsia="宋体" w:cs="Arial"/>
                <w:color w:val="000000"/>
                <w:sz w:val="20"/>
                <w:szCs w:val="20"/>
              </w:rPr>
            </w:pPr>
          </w:p>
        </w:tc>
        <w:tc>
          <w:tcPr>
            <w:tcW w:w="827" w:type="dxa"/>
            <w:tcBorders>
              <w:top w:val="nil"/>
              <w:left w:val="nil"/>
              <w:bottom w:val="nil"/>
              <w:right w:val="nil"/>
            </w:tcBorders>
            <w:shd w:val="clear" w:color="auto" w:fill="auto"/>
            <w:noWrap/>
            <w:tcMar>
              <w:top w:w="12" w:type="dxa"/>
              <w:left w:w="12" w:type="dxa"/>
              <w:right w:w="12" w:type="dxa"/>
            </w:tcMar>
            <w:vAlign w:val="bottom"/>
          </w:tcPr>
          <w:p>
            <w:pPr>
              <w:rPr>
                <w:rFonts w:ascii="Arial" w:hAnsi="Arial" w:eastAsia="宋体" w:cs="Arial"/>
                <w:color w:val="000000"/>
                <w:sz w:val="20"/>
                <w:szCs w:val="20"/>
              </w:rPr>
            </w:pPr>
          </w:p>
        </w:tc>
        <w:tc>
          <w:tcPr>
            <w:tcW w:w="1428" w:type="dxa"/>
            <w:gridSpan w:val="2"/>
            <w:tcBorders>
              <w:top w:val="nil"/>
              <w:left w:val="nil"/>
              <w:bottom w:val="nil"/>
              <w:right w:val="nil"/>
            </w:tcBorders>
            <w:shd w:val="clear" w:color="auto" w:fill="auto"/>
            <w:noWrap/>
            <w:tcMar>
              <w:top w:w="12" w:type="dxa"/>
              <w:left w:w="12" w:type="dxa"/>
              <w:right w:w="12"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45" w:hRule="atLeast"/>
        </w:trPr>
        <w:tc>
          <w:tcPr>
            <w:tcW w:w="94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功能科目编码</w:t>
            </w:r>
          </w:p>
        </w:tc>
        <w:tc>
          <w:tcPr>
            <w:tcW w:w="2889" w:type="dxa"/>
            <w:vMerge w:val="restart"/>
            <w:tcBorders>
              <w:top w:val="single" w:color="000000" w:sz="4" w:space="0"/>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00" w:type="dxa"/>
            <w:vMerge w:val="restart"/>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本年收入合计</w:t>
            </w:r>
          </w:p>
        </w:tc>
        <w:tc>
          <w:tcPr>
            <w:tcW w:w="840" w:type="dxa"/>
            <w:vMerge w:val="restart"/>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财政拨款收入</w:t>
            </w:r>
          </w:p>
        </w:tc>
        <w:tc>
          <w:tcPr>
            <w:tcW w:w="584" w:type="dxa"/>
            <w:vMerge w:val="restart"/>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上级补助收入</w:t>
            </w:r>
          </w:p>
        </w:tc>
        <w:tc>
          <w:tcPr>
            <w:tcW w:w="746" w:type="dxa"/>
            <w:vMerge w:val="restart"/>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事业收入</w:t>
            </w:r>
          </w:p>
        </w:tc>
        <w:tc>
          <w:tcPr>
            <w:tcW w:w="827" w:type="dxa"/>
            <w:vMerge w:val="restart"/>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经营收入</w:t>
            </w:r>
          </w:p>
        </w:tc>
        <w:tc>
          <w:tcPr>
            <w:tcW w:w="823" w:type="dxa"/>
            <w:vMerge w:val="restart"/>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附属单位上缴收入</w:t>
            </w:r>
          </w:p>
        </w:tc>
        <w:tc>
          <w:tcPr>
            <w:tcW w:w="605" w:type="dxa"/>
            <w:vMerge w:val="restart"/>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其他收入</w:t>
            </w:r>
          </w:p>
        </w:tc>
      </w:tr>
      <w:tr>
        <w:tblPrEx>
          <w:tblCellMar>
            <w:top w:w="0" w:type="dxa"/>
            <w:left w:w="0" w:type="dxa"/>
            <w:bottom w:w="0" w:type="dxa"/>
            <w:right w:w="0" w:type="dxa"/>
          </w:tblCellMar>
        </w:tblPrEx>
        <w:trPr>
          <w:trHeight w:val="345" w:hRule="atLeast"/>
        </w:trPr>
        <w:tc>
          <w:tcPr>
            <w:tcW w:w="94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2889" w:type="dxa"/>
            <w:vMerge w:val="continue"/>
            <w:tcBorders>
              <w:top w:val="single" w:color="000000" w:sz="4" w:space="0"/>
              <w:left w:val="nil"/>
              <w:bottom w:val="single" w:color="000000" w:sz="4" w:space="0"/>
              <w:right w:val="single" w:color="000000" w:sz="4" w:space="0"/>
            </w:tcBorders>
            <w:shd w:val="clear" w:color="FFFFFF" w:fill="FFFFFF"/>
            <w:noWrap/>
            <w:tcMar>
              <w:top w:w="12" w:type="dxa"/>
              <w:left w:w="12" w:type="dxa"/>
              <w:right w:w="12" w:type="dxa"/>
            </w:tcMar>
            <w:vAlign w:val="center"/>
          </w:tcPr>
          <w:p>
            <w:pPr>
              <w:jc w:val="center"/>
              <w:rPr>
                <w:rFonts w:ascii="宋体" w:hAnsi="宋体" w:eastAsia="宋体" w:cs="宋体"/>
                <w:color w:val="000000"/>
                <w:sz w:val="20"/>
                <w:szCs w:val="20"/>
              </w:rPr>
            </w:pPr>
          </w:p>
        </w:tc>
        <w:tc>
          <w:tcPr>
            <w:tcW w:w="900"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584"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746"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27"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23"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605"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45" w:hRule="atLeast"/>
        </w:trPr>
        <w:tc>
          <w:tcPr>
            <w:tcW w:w="94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2889" w:type="dxa"/>
            <w:vMerge w:val="continue"/>
            <w:tcBorders>
              <w:top w:val="single" w:color="000000" w:sz="4" w:space="0"/>
              <w:left w:val="nil"/>
              <w:bottom w:val="single" w:color="000000" w:sz="4" w:space="0"/>
              <w:right w:val="single" w:color="000000" w:sz="4" w:space="0"/>
            </w:tcBorders>
            <w:shd w:val="clear" w:color="FFFFFF" w:fill="FFFFFF"/>
            <w:noWrap/>
            <w:tcMar>
              <w:top w:w="12" w:type="dxa"/>
              <w:left w:w="12" w:type="dxa"/>
              <w:right w:w="12" w:type="dxa"/>
            </w:tcMar>
            <w:vAlign w:val="center"/>
          </w:tcPr>
          <w:p>
            <w:pPr>
              <w:jc w:val="center"/>
              <w:rPr>
                <w:rFonts w:ascii="宋体" w:hAnsi="宋体" w:eastAsia="宋体" w:cs="宋体"/>
                <w:color w:val="000000"/>
                <w:sz w:val="20"/>
                <w:szCs w:val="20"/>
              </w:rPr>
            </w:pPr>
          </w:p>
        </w:tc>
        <w:tc>
          <w:tcPr>
            <w:tcW w:w="900"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584"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746"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27"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23"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605"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12" w:hRule="atLeast"/>
        </w:trPr>
        <w:tc>
          <w:tcPr>
            <w:tcW w:w="94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2889" w:type="dxa"/>
            <w:vMerge w:val="continue"/>
            <w:tcBorders>
              <w:top w:val="single" w:color="000000" w:sz="4" w:space="0"/>
              <w:left w:val="nil"/>
              <w:bottom w:val="single" w:color="000000" w:sz="4" w:space="0"/>
              <w:right w:val="single" w:color="000000" w:sz="4" w:space="0"/>
            </w:tcBorders>
            <w:shd w:val="clear" w:color="FFFFFF" w:fill="FFFFFF"/>
            <w:noWrap/>
            <w:tcMar>
              <w:top w:w="12" w:type="dxa"/>
              <w:left w:w="12" w:type="dxa"/>
              <w:right w:w="12" w:type="dxa"/>
            </w:tcMar>
            <w:vAlign w:val="center"/>
          </w:tcPr>
          <w:p>
            <w:pPr>
              <w:jc w:val="center"/>
              <w:rPr>
                <w:rFonts w:ascii="宋体" w:hAnsi="宋体" w:eastAsia="宋体" w:cs="宋体"/>
                <w:color w:val="000000"/>
                <w:sz w:val="20"/>
                <w:szCs w:val="20"/>
              </w:rPr>
            </w:pPr>
          </w:p>
        </w:tc>
        <w:tc>
          <w:tcPr>
            <w:tcW w:w="900"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584"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746"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27"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23"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605"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3835"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900" w:type="dxa"/>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840" w:type="dxa"/>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584" w:type="dxa"/>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746" w:type="dxa"/>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27" w:type="dxa"/>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823" w:type="dxa"/>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605" w:type="dxa"/>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r>
      <w:tr>
        <w:tblPrEx>
          <w:tblCellMar>
            <w:top w:w="0" w:type="dxa"/>
            <w:left w:w="0" w:type="dxa"/>
            <w:bottom w:w="0" w:type="dxa"/>
            <w:right w:w="0" w:type="dxa"/>
          </w:tblCellMar>
        </w:tblPrEx>
        <w:trPr>
          <w:trHeight w:val="283" w:hRule="atLeast"/>
        </w:trPr>
        <w:tc>
          <w:tcPr>
            <w:tcW w:w="3835"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90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1,317.94</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1,317.94</w:t>
            </w:r>
          </w:p>
        </w:tc>
        <w:tc>
          <w:tcPr>
            <w:tcW w:w="58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p>
        </w:tc>
        <w:tc>
          <w:tcPr>
            <w:tcW w:w="74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p>
        </w:tc>
        <w:tc>
          <w:tcPr>
            <w:tcW w:w="827"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p>
        </w:tc>
        <w:tc>
          <w:tcPr>
            <w:tcW w:w="82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p>
        </w:tc>
        <w:tc>
          <w:tcPr>
            <w:tcW w:w="6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283"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一般公共服务支出</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1,156.92</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1,156.92</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20111</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纪检监察事务</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1,156.92</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1,156.92</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2011101</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行政运行</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753.43</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753.43</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2011102</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一般行政管理事务</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356.17</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356.17</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2011150</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事业运行</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47.32</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47.32</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社会保障和就业支出</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79.94</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79.94</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行政事业单位离退休</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75.95</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75.95</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机关事业单位基本养老保险缴费支出</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75.95</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75.95</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20827</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财政对其他社会保险基金的补助</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2082702</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财政对工伤保险基金的补助</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2.31</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2.31</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2082703</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财政对生育保险基金的补助</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1.68</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1.68</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卫生健康支出</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21012</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财政对基本医疗保险基金的补助</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567"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2101201</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财政对职工基本医疗保险基金的补助</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住房保障支出</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住房改革支出</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94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2210201</w:t>
            </w:r>
          </w:p>
        </w:tc>
        <w:tc>
          <w:tcPr>
            <w:tcW w:w="288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住房公积金</w:t>
            </w:r>
          </w:p>
        </w:tc>
        <w:tc>
          <w:tcPr>
            <w:tcW w:w="9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58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60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45" w:hRule="atLeast"/>
        </w:trPr>
        <w:tc>
          <w:tcPr>
            <w:tcW w:w="9160" w:type="dxa"/>
            <w:gridSpan w:val="9"/>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注：本表反映部门本年度取得的各项收入情况。</w:t>
            </w:r>
          </w:p>
        </w:tc>
      </w:tr>
    </w:tbl>
    <w:p>
      <w:pPr>
        <w:jc w:val="left"/>
      </w:pPr>
    </w:p>
    <w:p>
      <w:pPr>
        <w:jc w:val="left"/>
      </w:pPr>
    </w:p>
    <w:p>
      <w:pPr>
        <w:jc w:val="left"/>
      </w:pPr>
    </w:p>
    <w:p/>
    <w:p/>
    <w:tbl>
      <w:tblPr>
        <w:tblStyle w:val="6"/>
        <w:tblW w:w="5030" w:type="pct"/>
        <w:tblInd w:w="0" w:type="dxa"/>
        <w:tblLayout w:type="fixed"/>
        <w:tblCellMar>
          <w:top w:w="0" w:type="dxa"/>
          <w:left w:w="0" w:type="dxa"/>
          <w:bottom w:w="0" w:type="dxa"/>
          <w:right w:w="0" w:type="dxa"/>
        </w:tblCellMar>
      </w:tblPr>
      <w:tblGrid>
        <w:gridCol w:w="859"/>
        <w:gridCol w:w="3372"/>
        <w:gridCol w:w="864"/>
        <w:gridCol w:w="864"/>
        <w:gridCol w:w="840"/>
        <w:gridCol w:w="708"/>
        <w:gridCol w:w="552"/>
        <w:gridCol w:w="1092"/>
      </w:tblGrid>
      <w:tr>
        <w:tblPrEx>
          <w:tblCellMar>
            <w:top w:w="0" w:type="dxa"/>
            <w:left w:w="0" w:type="dxa"/>
            <w:bottom w:w="0" w:type="dxa"/>
            <w:right w:w="0" w:type="dxa"/>
          </w:tblCellMar>
        </w:tblPrEx>
        <w:trPr>
          <w:trHeight w:val="283" w:hRule="atLeast"/>
        </w:trPr>
        <w:tc>
          <w:tcPr>
            <w:tcW w:w="9151" w:type="dxa"/>
            <w:gridSpan w:val="8"/>
            <w:tcBorders>
              <w:top w:val="nil"/>
              <w:left w:val="nil"/>
              <w:bottom w:val="nil"/>
              <w:right w:val="nil"/>
            </w:tcBorders>
            <w:shd w:val="clear" w:color="auto" w:fill="auto"/>
            <w:noWrap/>
            <w:tcMar>
              <w:top w:w="12" w:type="dxa"/>
              <w:left w:w="12" w:type="dxa"/>
              <w:right w:w="12" w:type="dxa"/>
            </w:tcMar>
            <w:vAlign w:val="center"/>
          </w:tcPr>
          <w:p>
            <w:pPr>
              <w:jc w:val="center"/>
              <w:rPr>
                <w:rFonts w:ascii="黑体" w:hAnsi="黑体" w:eastAsia="黑体" w:cs="黑体"/>
                <w:color w:val="000000"/>
                <w:kern w:val="0"/>
                <w:sz w:val="28"/>
                <w:szCs w:val="28"/>
              </w:rPr>
            </w:pPr>
          </w:p>
          <w:p>
            <w:pPr>
              <w:jc w:val="center"/>
              <w:rPr>
                <w:rFonts w:ascii="Arial" w:hAnsi="Arial" w:cs="Arial"/>
                <w:color w:val="000000"/>
                <w:sz w:val="20"/>
                <w:szCs w:val="20"/>
              </w:rPr>
            </w:pPr>
            <w:r>
              <w:rPr>
                <w:rFonts w:hint="eastAsia" w:ascii="黑体" w:hAnsi="黑体" w:eastAsia="黑体" w:cs="黑体"/>
                <w:color w:val="000000"/>
                <w:kern w:val="0"/>
                <w:sz w:val="28"/>
                <w:szCs w:val="28"/>
              </w:rPr>
              <w:t>支出决算表</w:t>
            </w:r>
          </w:p>
        </w:tc>
      </w:tr>
      <w:tr>
        <w:tblPrEx>
          <w:tblCellMar>
            <w:top w:w="0" w:type="dxa"/>
            <w:left w:w="0" w:type="dxa"/>
            <w:bottom w:w="0" w:type="dxa"/>
            <w:right w:w="0" w:type="dxa"/>
          </w:tblCellMar>
        </w:tblPrEx>
        <w:trPr>
          <w:trHeight w:val="336" w:hRule="atLeast"/>
        </w:trPr>
        <w:tc>
          <w:tcPr>
            <w:tcW w:w="859" w:type="dxa"/>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3372" w:type="dxa"/>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864" w:type="dxa"/>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864" w:type="dxa"/>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840" w:type="dxa"/>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708" w:type="dxa"/>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1644" w:type="dxa"/>
            <w:gridSpan w:val="2"/>
            <w:tcBorders>
              <w:top w:val="nil"/>
              <w:left w:val="nil"/>
              <w:bottom w:val="nil"/>
              <w:right w:val="nil"/>
            </w:tcBorders>
            <w:shd w:val="clear" w:color="auto" w:fill="auto"/>
            <w:noWrap/>
            <w:tcMar>
              <w:top w:w="12" w:type="dxa"/>
              <w:left w:w="12" w:type="dxa"/>
              <w:right w:w="12"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264" w:hRule="atLeast"/>
        </w:trPr>
        <w:tc>
          <w:tcPr>
            <w:tcW w:w="5095" w:type="dxa"/>
            <w:gridSpan w:val="3"/>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部门：中国共产党枣强县纪律检查委员会</w:t>
            </w:r>
          </w:p>
        </w:tc>
        <w:tc>
          <w:tcPr>
            <w:tcW w:w="864" w:type="dxa"/>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840" w:type="dxa"/>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708" w:type="dxa"/>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1644" w:type="dxa"/>
            <w:gridSpan w:val="2"/>
            <w:tcBorders>
              <w:top w:val="nil"/>
              <w:left w:val="nil"/>
              <w:bottom w:val="nil"/>
              <w:right w:val="nil"/>
            </w:tcBorders>
            <w:shd w:val="clear" w:color="auto" w:fill="auto"/>
            <w:noWrap/>
            <w:tcMar>
              <w:top w:w="12" w:type="dxa"/>
              <w:left w:w="12" w:type="dxa"/>
              <w:right w:w="12"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12"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3372" w:type="dxa"/>
            <w:vMerge w:val="restart"/>
            <w:tcBorders>
              <w:top w:val="single" w:color="000000" w:sz="4" w:space="0"/>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864" w:type="dxa"/>
            <w:vMerge w:val="restart"/>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本年支出合计</w:t>
            </w:r>
          </w:p>
        </w:tc>
        <w:tc>
          <w:tcPr>
            <w:tcW w:w="864" w:type="dxa"/>
            <w:vMerge w:val="restart"/>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840" w:type="dxa"/>
            <w:vMerge w:val="restart"/>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708" w:type="dxa"/>
            <w:vMerge w:val="restart"/>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上缴上级支出</w:t>
            </w:r>
          </w:p>
        </w:tc>
        <w:tc>
          <w:tcPr>
            <w:tcW w:w="552" w:type="dxa"/>
            <w:vMerge w:val="restart"/>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经营支出</w:t>
            </w:r>
          </w:p>
        </w:tc>
        <w:tc>
          <w:tcPr>
            <w:tcW w:w="1092" w:type="dxa"/>
            <w:vMerge w:val="restart"/>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对附属单位补助支出</w:t>
            </w:r>
          </w:p>
        </w:tc>
      </w:tr>
      <w:tr>
        <w:tblPrEx>
          <w:tblCellMar>
            <w:top w:w="0" w:type="dxa"/>
            <w:left w:w="0" w:type="dxa"/>
            <w:bottom w:w="0" w:type="dxa"/>
            <w:right w:w="0" w:type="dxa"/>
          </w:tblCellMar>
        </w:tblPrEx>
        <w:trPr>
          <w:trHeight w:val="312"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3372" w:type="dxa"/>
            <w:vMerge w:val="continue"/>
            <w:tcBorders>
              <w:top w:val="single" w:color="000000" w:sz="4" w:space="0"/>
              <w:left w:val="nil"/>
              <w:bottom w:val="single" w:color="000000" w:sz="4" w:space="0"/>
              <w:right w:val="single" w:color="000000" w:sz="4" w:space="0"/>
            </w:tcBorders>
            <w:shd w:val="clear" w:color="FFFFFF" w:fill="FFFFFF"/>
            <w:noWrap/>
            <w:tcMar>
              <w:top w:w="12" w:type="dxa"/>
              <w:left w:w="12" w:type="dxa"/>
              <w:right w:w="12" w:type="dxa"/>
            </w:tcMar>
            <w:vAlign w:val="center"/>
          </w:tcPr>
          <w:p>
            <w:pPr>
              <w:jc w:val="center"/>
              <w:rPr>
                <w:rFonts w:ascii="宋体" w:hAnsi="宋体" w:eastAsia="宋体" w:cs="宋体"/>
                <w:color w:val="000000"/>
                <w:sz w:val="20"/>
                <w:szCs w:val="20"/>
              </w:rPr>
            </w:pPr>
          </w:p>
        </w:tc>
        <w:tc>
          <w:tcPr>
            <w:tcW w:w="864"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64"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552"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12"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3372" w:type="dxa"/>
            <w:vMerge w:val="continue"/>
            <w:tcBorders>
              <w:top w:val="single" w:color="000000" w:sz="4" w:space="0"/>
              <w:left w:val="nil"/>
              <w:bottom w:val="single" w:color="000000" w:sz="4" w:space="0"/>
              <w:right w:val="single" w:color="000000" w:sz="4" w:space="0"/>
            </w:tcBorders>
            <w:shd w:val="clear" w:color="FFFFFF" w:fill="FFFFFF"/>
            <w:noWrap/>
            <w:tcMar>
              <w:top w:w="12" w:type="dxa"/>
              <w:left w:w="12" w:type="dxa"/>
              <w:right w:w="12" w:type="dxa"/>
            </w:tcMar>
            <w:vAlign w:val="center"/>
          </w:tcPr>
          <w:p>
            <w:pPr>
              <w:jc w:val="center"/>
              <w:rPr>
                <w:rFonts w:ascii="宋体" w:hAnsi="宋体" w:eastAsia="宋体" w:cs="宋体"/>
                <w:color w:val="000000"/>
                <w:sz w:val="20"/>
                <w:szCs w:val="20"/>
              </w:rPr>
            </w:pPr>
          </w:p>
        </w:tc>
        <w:tc>
          <w:tcPr>
            <w:tcW w:w="864"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64"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552"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12"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3372" w:type="dxa"/>
            <w:vMerge w:val="continue"/>
            <w:tcBorders>
              <w:top w:val="single" w:color="000000" w:sz="4" w:space="0"/>
              <w:left w:val="nil"/>
              <w:bottom w:val="single" w:color="000000" w:sz="4" w:space="0"/>
              <w:right w:val="single" w:color="000000" w:sz="4" w:space="0"/>
            </w:tcBorders>
            <w:shd w:val="clear" w:color="FFFFFF" w:fill="FFFFFF"/>
            <w:noWrap/>
            <w:tcMar>
              <w:top w:w="12" w:type="dxa"/>
              <w:left w:w="12" w:type="dxa"/>
              <w:right w:w="12" w:type="dxa"/>
            </w:tcMar>
            <w:vAlign w:val="center"/>
          </w:tcPr>
          <w:p>
            <w:pPr>
              <w:jc w:val="center"/>
              <w:rPr>
                <w:rFonts w:ascii="宋体" w:hAnsi="宋体" w:eastAsia="宋体" w:cs="宋体"/>
                <w:color w:val="000000"/>
                <w:sz w:val="20"/>
                <w:szCs w:val="20"/>
              </w:rPr>
            </w:pPr>
          </w:p>
        </w:tc>
        <w:tc>
          <w:tcPr>
            <w:tcW w:w="864"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64"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552"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trPr>
        <w:tc>
          <w:tcPr>
            <w:tcW w:w="4231"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864" w:type="dxa"/>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864" w:type="dxa"/>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40" w:type="dxa"/>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708" w:type="dxa"/>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552" w:type="dxa"/>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092" w:type="dxa"/>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0" w:type="dxa"/>
            <w:bottom w:w="0" w:type="dxa"/>
            <w:right w:w="0" w:type="dxa"/>
          </w:tblCellMar>
        </w:tblPrEx>
        <w:trPr>
          <w:trHeight w:val="283" w:hRule="atLeast"/>
        </w:trPr>
        <w:tc>
          <w:tcPr>
            <w:tcW w:w="4231"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86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1,404.04</w:t>
            </w:r>
          </w:p>
        </w:tc>
        <w:tc>
          <w:tcPr>
            <w:tcW w:w="86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1,063.61</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340.43</w:t>
            </w:r>
          </w:p>
        </w:tc>
        <w:tc>
          <w:tcPr>
            <w:tcW w:w="70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p>
        </w:tc>
        <w:tc>
          <w:tcPr>
            <w:tcW w:w="55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p>
        </w:tc>
        <w:tc>
          <w:tcPr>
            <w:tcW w:w="109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一般公共服务支出</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1,243.02</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902.59</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340.43</w:t>
            </w: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20111</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纪检监察事务</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1,243.02</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902.59</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340.43</w:t>
            </w: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2011101</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行政运行</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855.27</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855.27</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2011102</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一般行政管理事务</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340.43</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340.43</w:t>
            </w: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2011150</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事业运行</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47.32</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47.32</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社会保障和就业支出</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79.94</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79.94</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行政事业单位离退休</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75.95</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75.95</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机关事业单位基本养老保险缴费支出</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75.95</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75.95</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20827</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财政对其他社会保险基金的补助</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2082702</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财政对工伤保险基金的补助</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2.31</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2.31</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2082703</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财政对生育保险基金的补助</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1.68</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1.68</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卫生健康支出</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21012</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财政对基本医疗保险基金的补助</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2101201</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财政对职工基本医疗保险基金的补助</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住房保障支出</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住房改革支出</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85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2210201</w:t>
            </w:r>
          </w:p>
        </w:tc>
        <w:tc>
          <w:tcPr>
            <w:tcW w:w="33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住房公积金</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8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84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0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9151" w:type="dxa"/>
            <w:gridSpan w:val="8"/>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注：本表反映部门本年度各项支出情况。</w:t>
            </w:r>
          </w:p>
        </w:tc>
      </w:tr>
    </w:tbl>
    <w:p/>
    <w:p/>
    <w:p/>
    <w:p/>
    <w:p/>
    <w:p/>
    <w:p/>
    <w:tbl>
      <w:tblPr>
        <w:tblStyle w:val="6"/>
        <w:tblW w:w="5000" w:type="pct"/>
        <w:tblInd w:w="0" w:type="dxa"/>
        <w:tblLayout w:type="fixed"/>
        <w:tblCellMar>
          <w:top w:w="0" w:type="dxa"/>
          <w:left w:w="0" w:type="dxa"/>
          <w:bottom w:w="0" w:type="dxa"/>
          <w:right w:w="0" w:type="dxa"/>
        </w:tblCellMar>
      </w:tblPr>
      <w:tblGrid>
        <w:gridCol w:w="1214"/>
        <w:gridCol w:w="1265"/>
        <w:gridCol w:w="240"/>
        <w:gridCol w:w="828"/>
        <w:gridCol w:w="1177"/>
        <w:gridCol w:w="1641"/>
        <w:gridCol w:w="38"/>
        <w:gridCol w:w="240"/>
        <w:gridCol w:w="816"/>
        <w:gridCol w:w="313"/>
        <w:gridCol w:w="503"/>
        <w:gridCol w:w="805"/>
        <w:gridCol w:w="16"/>
      </w:tblGrid>
      <w:tr>
        <w:tblPrEx>
          <w:tblCellMar>
            <w:top w:w="0" w:type="dxa"/>
            <w:left w:w="0" w:type="dxa"/>
            <w:bottom w:w="0" w:type="dxa"/>
            <w:right w:w="0" w:type="dxa"/>
          </w:tblCellMar>
        </w:tblPrEx>
        <w:trPr>
          <w:gridAfter w:val="1"/>
          <w:wAfter w:w="16" w:type="dxa"/>
          <w:trHeight w:val="540" w:hRule="atLeast"/>
        </w:trPr>
        <w:tc>
          <w:tcPr>
            <w:tcW w:w="9080" w:type="dxa"/>
            <w:gridSpan w:val="12"/>
            <w:tcBorders>
              <w:top w:val="nil"/>
              <w:left w:val="nil"/>
              <w:bottom w:val="nil"/>
              <w:right w:val="nil"/>
            </w:tcBorders>
            <w:shd w:val="clear" w:color="auto" w:fill="auto"/>
            <w:noWrap/>
            <w:tcMar>
              <w:top w:w="12" w:type="dxa"/>
              <w:left w:w="12" w:type="dxa"/>
              <w:right w:w="12" w:type="dxa"/>
            </w:tcMar>
            <w:vAlign w:val="center"/>
          </w:tcPr>
          <w:p>
            <w:pPr>
              <w:jc w:val="center"/>
              <w:rPr>
                <w:rFonts w:ascii="Arial" w:hAnsi="Arial" w:cs="Arial"/>
                <w:color w:val="000000"/>
                <w:sz w:val="20"/>
                <w:szCs w:val="20"/>
              </w:rPr>
            </w:pPr>
            <w:r>
              <w:rPr>
                <w:rFonts w:hint="eastAsia" w:ascii="黑体" w:hAnsi="黑体" w:eastAsia="黑体" w:cs="黑体"/>
                <w:color w:val="000000"/>
                <w:kern w:val="0"/>
                <w:sz w:val="28"/>
                <w:szCs w:val="28"/>
              </w:rPr>
              <w:t>政拨款收入支出决算总表</w:t>
            </w: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828" w:type="dxa"/>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2856" w:type="dxa"/>
            <w:gridSpan w:val="3"/>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2677" w:type="dxa"/>
            <w:gridSpan w:val="5"/>
            <w:tcBorders>
              <w:top w:val="nil"/>
              <w:left w:val="nil"/>
              <w:bottom w:val="nil"/>
              <w:right w:val="nil"/>
            </w:tcBorders>
            <w:shd w:val="clear" w:color="auto" w:fill="auto"/>
            <w:noWrap/>
            <w:tcMar>
              <w:top w:w="12" w:type="dxa"/>
              <w:left w:w="12" w:type="dxa"/>
              <w:right w:w="12"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gridAfter w:val="1"/>
          <w:wAfter w:w="16" w:type="dxa"/>
          <w:trHeight w:val="90" w:hRule="atLeast"/>
        </w:trPr>
        <w:tc>
          <w:tcPr>
            <w:tcW w:w="6403" w:type="dxa"/>
            <w:gridSpan w:val="7"/>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部门：中国共产党枣强县纪律检查委员会</w:t>
            </w:r>
          </w:p>
        </w:tc>
        <w:tc>
          <w:tcPr>
            <w:tcW w:w="2677" w:type="dxa"/>
            <w:gridSpan w:val="5"/>
            <w:tcBorders>
              <w:top w:val="nil"/>
              <w:left w:val="nil"/>
              <w:bottom w:val="nil"/>
              <w:right w:val="nil"/>
            </w:tcBorders>
            <w:shd w:val="clear" w:color="auto" w:fill="auto"/>
            <w:noWrap/>
            <w:tcMar>
              <w:top w:w="12" w:type="dxa"/>
              <w:left w:w="12" w:type="dxa"/>
              <w:right w:w="12"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gridAfter w:val="1"/>
          <w:wAfter w:w="16" w:type="dxa"/>
          <w:trHeight w:val="9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     入</w:t>
            </w:r>
          </w:p>
        </w:tc>
        <w:tc>
          <w:tcPr>
            <w:tcW w:w="5533" w:type="dxa"/>
            <w:gridSpan w:val="8"/>
            <w:tcBorders>
              <w:top w:val="single" w:color="000000" w:sz="4" w:space="0"/>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     出</w:t>
            </w:r>
          </w:p>
        </w:tc>
      </w:tr>
      <w:tr>
        <w:tblPrEx>
          <w:tblCellMar>
            <w:top w:w="0" w:type="dxa"/>
            <w:left w:w="0" w:type="dxa"/>
            <w:bottom w:w="0" w:type="dxa"/>
            <w:right w:w="0" w:type="dxa"/>
          </w:tblCellMar>
        </w:tblPrEx>
        <w:trPr>
          <w:gridAfter w:val="1"/>
          <w:wAfter w:w="16" w:type="dxa"/>
          <w:trHeight w:val="312" w:hRule="atLeast"/>
        </w:trPr>
        <w:tc>
          <w:tcPr>
            <w:tcW w:w="2479" w:type="dxa"/>
            <w:gridSpan w:val="2"/>
            <w:vMerge w:val="restart"/>
            <w:tcBorders>
              <w:top w:val="nil"/>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240" w:type="dxa"/>
            <w:vMerge w:val="restart"/>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828" w:type="dxa"/>
            <w:vMerge w:val="restart"/>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c>
          <w:tcPr>
            <w:tcW w:w="2856" w:type="dxa"/>
            <w:gridSpan w:val="3"/>
            <w:vMerge w:val="restart"/>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240" w:type="dxa"/>
            <w:vMerge w:val="restart"/>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816" w:type="dxa"/>
            <w:vMerge w:val="restar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816" w:type="dxa"/>
            <w:gridSpan w:val="2"/>
            <w:vMerge w:val="restart"/>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一般公共预算财政拨款</w:t>
            </w:r>
          </w:p>
        </w:tc>
        <w:tc>
          <w:tcPr>
            <w:tcW w:w="805" w:type="dxa"/>
            <w:vMerge w:val="restart"/>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政府性基金预算财政拨款</w:t>
            </w:r>
          </w:p>
        </w:tc>
      </w:tr>
      <w:tr>
        <w:tblPrEx>
          <w:tblCellMar>
            <w:top w:w="0" w:type="dxa"/>
            <w:left w:w="0" w:type="dxa"/>
            <w:bottom w:w="0" w:type="dxa"/>
            <w:right w:w="0" w:type="dxa"/>
          </w:tblCellMar>
        </w:tblPrEx>
        <w:trPr>
          <w:gridAfter w:val="1"/>
          <w:wAfter w:w="16" w:type="dxa"/>
          <w:trHeight w:val="312" w:hRule="atLeast"/>
        </w:trPr>
        <w:tc>
          <w:tcPr>
            <w:tcW w:w="2479" w:type="dxa"/>
            <w:gridSpan w:val="2"/>
            <w:vMerge w:val="continue"/>
            <w:tcBorders>
              <w:top w:val="nil"/>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240" w:type="dxa"/>
            <w:vMerge w:val="continue"/>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28" w:type="dxa"/>
            <w:vMerge w:val="continue"/>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2856" w:type="dxa"/>
            <w:gridSpan w:val="3"/>
            <w:vMerge w:val="continue"/>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240" w:type="dxa"/>
            <w:vMerge w:val="continue"/>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16" w:type="dxa"/>
            <w:vMerge w:val="continue"/>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center"/>
              <w:rPr>
                <w:rFonts w:ascii="宋体" w:hAnsi="宋体" w:eastAsia="宋体" w:cs="宋体"/>
                <w:color w:val="000000"/>
                <w:sz w:val="20"/>
                <w:szCs w:val="20"/>
              </w:rPr>
            </w:pPr>
          </w:p>
        </w:tc>
        <w:tc>
          <w:tcPr>
            <w:tcW w:w="816" w:type="dxa"/>
            <w:gridSpan w:val="2"/>
            <w:vMerge w:val="continue"/>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05" w:type="dxa"/>
            <w:vMerge w:val="continue"/>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center"/>
              <w:rPr>
                <w:rFonts w:ascii="宋体" w:hAnsi="宋体" w:eastAsia="宋体" w:cs="宋体"/>
                <w:color w:val="000000"/>
                <w:sz w:val="20"/>
                <w:szCs w:val="20"/>
              </w:rPr>
            </w:pPr>
          </w:p>
        </w:tc>
        <w:tc>
          <w:tcPr>
            <w:tcW w:w="828"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center"/>
              <w:rPr>
                <w:rFonts w:ascii="宋体" w:hAnsi="宋体" w:eastAsia="宋体" w:cs="宋体"/>
                <w:color w:val="000000"/>
                <w:sz w:val="20"/>
                <w:szCs w:val="20"/>
              </w:rPr>
            </w:pPr>
          </w:p>
        </w:tc>
        <w:tc>
          <w:tcPr>
            <w:tcW w:w="816"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16" w:type="dxa"/>
            <w:gridSpan w:val="2"/>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805"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r>
      <w:tr>
        <w:tblPrEx>
          <w:tblCellMar>
            <w:top w:w="0" w:type="dxa"/>
            <w:left w:w="0" w:type="dxa"/>
            <w:bottom w:w="0" w:type="dxa"/>
            <w:right w:w="0" w:type="dxa"/>
          </w:tblCellMar>
        </w:tblPrEx>
        <w:trPr>
          <w:gridAfter w:val="1"/>
          <w:wAfter w:w="16" w:type="dxa"/>
          <w:trHeight w:val="504"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1,317.94</w:t>
            </w: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1,243.02</w:t>
            </w: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1,243.02</w:t>
            </w: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二、政府性基金预算财政拨款</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79.94</w:t>
            </w: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79.94</w:t>
            </w: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九、卫生健康支出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十四、资源勘探信息等支出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十八、自然资源海洋气象等支出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二十一、灾害防治及应急管理支出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二十二、其他支出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二十四、债务付息支出</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本年收入合计</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1,317.9</w:t>
            </w:r>
            <w:r>
              <w:rPr>
                <w:rFonts w:hint="eastAsia" w:ascii="宋体" w:hAnsi="宋体" w:eastAsia="宋体" w:cs="宋体"/>
                <w:color w:val="000000"/>
                <w:kern w:val="0"/>
                <w:sz w:val="20"/>
                <w:szCs w:val="20"/>
              </w:rPr>
              <w:t>4</w:t>
            </w: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本年支出合计</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1,404.04</w:t>
            </w: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1,404.04</w:t>
            </w: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16" w:type="dxa"/>
          <w:cantSplit/>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年初财政拨款结转和结余</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103.79</w:t>
            </w: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年末财政拨款结转和结余</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17.69</w:t>
            </w: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17.69</w:t>
            </w: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cantSplit/>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103.79</w:t>
            </w: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cantSplit/>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二、政府性基金预算财政拨款</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20"/>
                <w:szCs w:val="20"/>
              </w:rPr>
            </w:pP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57</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6" w:type="dxa"/>
          <w:trHeight w:val="90" w:hRule="atLeast"/>
        </w:trPr>
        <w:tc>
          <w:tcPr>
            <w:tcW w:w="2479" w:type="dxa"/>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8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1,421.74</w:t>
            </w:r>
          </w:p>
        </w:tc>
        <w:tc>
          <w:tcPr>
            <w:tcW w:w="2856" w:type="dxa"/>
            <w:gridSpan w:val="3"/>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240" w:type="dxa"/>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58</w:t>
            </w:r>
          </w:p>
        </w:tc>
        <w:tc>
          <w:tcPr>
            <w:tcW w:w="8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1,421.74</w:t>
            </w:r>
          </w:p>
        </w:tc>
        <w:tc>
          <w:tcPr>
            <w:tcW w:w="816" w:type="dxa"/>
            <w:gridSpan w:val="2"/>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1,421.74</w:t>
            </w:r>
          </w:p>
        </w:tc>
        <w:tc>
          <w:tcPr>
            <w:tcW w:w="80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gridAfter w:val="1"/>
          <w:wAfter w:w="16" w:type="dxa"/>
          <w:trHeight w:val="90" w:hRule="atLeast"/>
        </w:trPr>
        <w:tc>
          <w:tcPr>
            <w:tcW w:w="9080" w:type="dxa"/>
            <w:gridSpan w:val="12"/>
            <w:tcBorders>
              <w:top w:val="nil"/>
              <w:left w:val="nil"/>
              <w:bottom w:val="nil"/>
              <w:right w:val="nil"/>
            </w:tcBorders>
            <w:shd w:val="clear" w:color="auto" w:fill="FFFFFF"/>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注：本表反映部门本年度一般公共预算财政拨款和政府基金预算财政拨款的总收支和年末结转结余情况。</w:t>
            </w:r>
          </w:p>
        </w:tc>
      </w:tr>
      <w:tr>
        <w:tblPrEx>
          <w:tblCellMar>
            <w:top w:w="0" w:type="dxa"/>
            <w:left w:w="0" w:type="dxa"/>
            <w:bottom w:w="0" w:type="dxa"/>
            <w:right w:w="0" w:type="dxa"/>
          </w:tblCellMar>
        </w:tblPrEx>
        <w:trPr>
          <w:trHeight w:val="516" w:hRule="atLeast"/>
        </w:trPr>
        <w:tc>
          <w:tcPr>
            <w:tcW w:w="9096" w:type="dxa"/>
            <w:gridSpan w:val="13"/>
            <w:tcBorders>
              <w:top w:val="nil"/>
              <w:left w:val="nil"/>
              <w:bottom w:val="nil"/>
              <w:right w:val="nil"/>
            </w:tcBorders>
            <w:shd w:val="clear" w:color="auto" w:fill="auto"/>
            <w:noWrap/>
            <w:tcMar>
              <w:top w:w="12" w:type="dxa"/>
              <w:left w:w="12" w:type="dxa"/>
              <w:right w:w="12" w:type="dxa"/>
            </w:tcMar>
            <w:vAlign w:val="bottom"/>
          </w:tcPr>
          <w:p>
            <w:pPr>
              <w:widowControl/>
              <w:jc w:val="center"/>
              <w:textAlignment w:val="bottom"/>
              <w:rPr>
                <w:rFonts w:ascii="宋体" w:hAnsi="宋体" w:eastAsia="宋体" w:cs="宋体"/>
                <w:color w:val="000000"/>
                <w:sz w:val="30"/>
                <w:szCs w:val="30"/>
              </w:rPr>
            </w:pPr>
            <w:r>
              <w:rPr>
                <w:rFonts w:hint="eastAsia" w:ascii="黑体" w:hAnsi="黑体" w:eastAsia="黑体" w:cs="黑体"/>
                <w:color w:val="000000"/>
                <w:kern w:val="0"/>
                <w:sz w:val="28"/>
                <w:szCs w:val="28"/>
              </w:rPr>
              <w:t>一般公共预算财政拨款支出决算表</w:t>
            </w:r>
          </w:p>
        </w:tc>
      </w:tr>
      <w:tr>
        <w:tblPrEx>
          <w:tblCellMar>
            <w:top w:w="0" w:type="dxa"/>
            <w:left w:w="0" w:type="dxa"/>
            <w:bottom w:w="0" w:type="dxa"/>
            <w:right w:w="0" w:type="dxa"/>
          </w:tblCellMar>
        </w:tblPrEx>
        <w:trPr>
          <w:trHeight w:val="264" w:hRule="atLeast"/>
        </w:trPr>
        <w:tc>
          <w:tcPr>
            <w:tcW w:w="1214" w:type="dxa"/>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3510" w:type="dxa"/>
            <w:gridSpan w:val="4"/>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1641" w:type="dxa"/>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1407" w:type="dxa"/>
            <w:gridSpan w:val="4"/>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1324" w:type="dxa"/>
            <w:gridSpan w:val="3"/>
            <w:tcBorders>
              <w:top w:val="nil"/>
              <w:left w:val="nil"/>
              <w:bottom w:val="nil"/>
              <w:right w:val="nil"/>
            </w:tcBorders>
            <w:shd w:val="clear" w:color="auto" w:fill="auto"/>
            <w:noWrap/>
            <w:tcMar>
              <w:top w:w="12" w:type="dxa"/>
              <w:left w:w="12" w:type="dxa"/>
              <w:right w:w="12"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财决批复05表</w:t>
            </w:r>
          </w:p>
        </w:tc>
      </w:tr>
      <w:tr>
        <w:tblPrEx>
          <w:tblCellMar>
            <w:top w:w="0" w:type="dxa"/>
            <w:left w:w="0" w:type="dxa"/>
            <w:bottom w:w="0" w:type="dxa"/>
            <w:right w:w="0" w:type="dxa"/>
          </w:tblCellMar>
        </w:tblPrEx>
        <w:trPr>
          <w:trHeight w:val="264" w:hRule="atLeast"/>
        </w:trPr>
        <w:tc>
          <w:tcPr>
            <w:tcW w:w="4724" w:type="dxa"/>
            <w:gridSpan w:val="5"/>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部门：中国共产党枣强县纪律检查委员会</w:t>
            </w:r>
          </w:p>
        </w:tc>
        <w:tc>
          <w:tcPr>
            <w:tcW w:w="1641" w:type="dxa"/>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1407" w:type="dxa"/>
            <w:gridSpan w:val="4"/>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1324" w:type="dxa"/>
            <w:gridSpan w:val="3"/>
            <w:tcBorders>
              <w:top w:val="nil"/>
              <w:left w:val="nil"/>
              <w:bottom w:val="nil"/>
              <w:right w:val="nil"/>
            </w:tcBorders>
            <w:shd w:val="clear" w:color="auto" w:fill="auto"/>
            <w:noWrap/>
            <w:tcMar>
              <w:top w:w="12" w:type="dxa"/>
              <w:left w:w="12" w:type="dxa"/>
              <w:right w:w="12"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金额单位：元</w:t>
            </w:r>
          </w:p>
        </w:tc>
      </w:tr>
      <w:tr>
        <w:tblPrEx>
          <w:tblCellMar>
            <w:top w:w="0" w:type="dxa"/>
            <w:left w:w="0" w:type="dxa"/>
            <w:bottom w:w="0" w:type="dxa"/>
            <w:right w:w="0" w:type="dxa"/>
          </w:tblCellMar>
        </w:tblPrEx>
        <w:trPr>
          <w:trHeight w:val="283" w:hRule="atLeast"/>
        </w:trPr>
        <w:tc>
          <w:tcPr>
            <w:tcW w:w="472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4372" w:type="dxa"/>
            <w:gridSpan w:val="8"/>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tblPrEx>
          <w:tblCellMar>
            <w:top w:w="0" w:type="dxa"/>
            <w:left w:w="0" w:type="dxa"/>
            <w:bottom w:w="0" w:type="dxa"/>
            <w:right w:w="0" w:type="dxa"/>
          </w:tblCellMar>
        </w:tblPrEx>
        <w:trPr>
          <w:trHeight w:val="312" w:hRule="atLeast"/>
        </w:trPr>
        <w:tc>
          <w:tcPr>
            <w:tcW w:w="1214"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3510" w:type="dxa"/>
            <w:gridSpan w:val="4"/>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641"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407" w:type="dxa"/>
            <w:gridSpan w:val="4"/>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1324" w:type="dxa"/>
            <w:gridSpan w:val="3"/>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tblPrEx>
          <w:tblCellMar>
            <w:top w:w="0" w:type="dxa"/>
            <w:left w:w="0" w:type="dxa"/>
            <w:bottom w:w="0" w:type="dxa"/>
            <w:right w:w="0" w:type="dxa"/>
          </w:tblCellMar>
        </w:tblPrEx>
        <w:trPr>
          <w:trHeight w:val="312" w:hRule="atLeast"/>
        </w:trPr>
        <w:tc>
          <w:tcPr>
            <w:tcW w:w="1214"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p>
        </w:tc>
        <w:tc>
          <w:tcPr>
            <w:tcW w:w="3510" w:type="dxa"/>
            <w:gridSpan w:val="4"/>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p>
        </w:tc>
        <w:tc>
          <w:tcPr>
            <w:tcW w:w="1641"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p>
        </w:tc>
        <w:tc>
          <w:tcPr>
            <w:tcW w:w="1407" w:type="dxa"/>
            <w:gridSpan w:val="4"/>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p>
        </w:tc>
        <w:tc>
          <w:tcPr>
            <w:tcW w:w="1324" w:type="dxa"/>
            <w:gridSpan w:val="3"/>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12" w:hRule="atLeast"/>
        </w:trPr>
        <w:tc>
          <w:tcPr>
            <w:tcW w:w="1214"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p>
        </w:tc>
        <w:tc>
          <w:tcPr>
            <w:tcW w:w="3510" w:type="dxa"/>
            <w:gridSpan w:val="4"/>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p>
        </w:tc>
        <w:tc>
          <w:tcPr>
            <w:tcW w:w="1641"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p>
        </w:tc>
        <w:tc>
          <w:tcPr>
            <w:tcW w:w="1407" w:type="dxa"/>
            <w:gridSpan w:val="4"/>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p>
        </w:tc>
        <w:tc>
          <w:tcPr>
            <w:tcW w:w="1324" w:type="dxa"/>
            <w:gridSpan w:val="3"/>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4724" w:type="dxa"/>
            <w:gridSpan w:val="5"/>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r>
      <w:tr>
        <w:tblPrEx>
          <w:tblCellMar>
            <w:top w:w="0" w:type="dxa"/>
            <w:left w:w="0" w:type="dxa"/>
            <w:bottom w:w="0" w:type="dxa"/>
            <w:right w:w="0" w:type="dxa"/>
          </w:tblCellMar>
        </w:tblPrEx>
        <w:trPr>
          <w:trHeight w:val="283" w:hRule="atLeast"/>
        </w:trPr>
        <w:tc>
          <w:tcPr>
            <w:tcW w:w="4724" w:type="dxa"/>
            <w:gridSpan w:val="5"/>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1,404.04</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1,063.61</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340.43</w:t>
            </w: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一般公共服务支出</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1,243.02</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902.59</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340.43</w:t>
            </w: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20111</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纪检监察事务</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1,243.02</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902.59</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340.43</w:t>
            </w: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2011101</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行政运行</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855.27</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855.27</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2011102</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一般行政管理事务</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340.43</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340.43</w:t>
            </w: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2011150</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事业运行</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47.32</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47.32</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社会保障和就业支出</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79.94</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79.94</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行政事业单位离退休</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75.95</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75.95</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机关事业单位基本养老保险缴费支出</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75.95</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75.95</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20827</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财政对其他社会保险基金的补助</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2082702</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财政对工伤保险基金的补助</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2.31</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2.31</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2082703</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财政对生育保险基金的补助</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1.68</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1.68</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卫生健康支出</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21012</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财政对基本医疗保险基金的补助</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2101201</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财政对职工基本医疗保险基金的补助</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32.67</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住房保障支出</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住房改革支出</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trPr>
        <w:tc>
          <w:tcPr>
            <w:tcW w:w="121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2210201</w:t>
            </w:r>
          </w:p>
        </w:tc>
        <w:tc>
          <w:tcPr>
            <w:tcW w:w="3510"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住房公积金</w:t>
            </w:r>
          </w:p>
        </w:tc>
        <w:tc>
          <w:tcPr>
            <w:tcW w:w="1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1407" w:type="dxa"/>
            <w:gridSpan w:val="4"/>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48.41</w:t>
            </w:r>
          </w:p>
        </w:tc>
        <w:tc>
          <w:tcPr>
            <w:tcW w:w="1324"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color w:val="000000"/>
                <w:sz w:val="20"/>
                <w:szCs w:val="20"/>
              </w:rPr>
            </w:pPr>
          </w:p>
        </w:tc>
      </w:tr>
    </w:tbl>
    <w:p/>
    <w:p/>
    <w:p/>
    <w:p/>
    <w:p/>
    <w:p/>
    <w:p/>
    <w:p/>
    <w:tbl>
      <w:tblPr>
        <w:tblStyle w:val="6"/>
        <w:tblW w:w="5375" w:type="pct"/>
        <w:jc w:val="center"/>
        <w:tblLayout w:type="fixed"/>
        <w:tblCellMar>
          <w:top w:w="0" w:type="dxa"/>
          <w:left w:w="0" w:type="dxa"/>
          <w:bottom w:w="0" w:type="dxa"/>
          <w:right w:w="0" w:type="dxa"/>
        </w:tblCellMar>
      </w:tblPr>
      <w:tblGrid>
        <w:gridCol w:w="580"/>
        <w:gridCol w:w="2028"/>
        <w:gridCol w:w="622"/>
        <w:gridCol w:w="567"/>
        <w:gridCol w:w="1678"/>
        <w:gridCol w:w="911"/>
        <w:gridCol w:w="790"/>
        <w:gridCol w:w="2004"/>
        <w:gridCol w:w="598"/>
      </w:tblGrid>
      <w:tr>
        <w:tblPrEx>
          <w:tblCellMar>
            <w:top w:w="0" w:type="dxa"/>
            <w:left w:w="0" w:type="dxa"/>
            <w:bottom w:w="0" w:type="dxa"/>
            <w:right w:w="0" w:type="dxa"/>
          </w:tblCellMar>
        </w:tblPrEx>
        <w:trPr>
          <w:trHeight w:val="384" w:hRule="atLeast"/>
          <w:jc w:val="center"/>
        </w:trPr>
        <w:tc>
          <w:tcPr>
            <w:tcW w:w="5000" w:type="pct"/>
            <w:gridSpan w:val="9"/>
            <w:tcBorders>
              <w:top w:val="nil"/>
              <w:left w:val="nil"/>
              <w:bottom w:val="nil"/>
              <w:right w:val="nil"/>
            </w:tcBorders>
            <w:shd w:val="clear" w:color="auto" w:fill="auto"/>
            <w:noWrap/>
            <w:tcMar>
              <w:top w:w="12" w:type="dxa"/>
              <w:left w:w="12" w:type="dxa"/>
              <w:right w:w="12" w:type="dxa"/>
            </w:tcMar>
            <w:vAlign w:val="bottom"/>
          </w:tcPr>
          <w:p>
            <w:pPr>
              <w:jc w:val="center"/>
              <w:rPr>
                <w:rFonts w:ascii="Arial" w:hAnsi="Arial" w:cs="Arial"/>
                <w:color w:val="000000"/>
                <w:sz w:val="28"/>
                <w:szCs w:val="28"/>
              </w:rPr>
            </w:pPr>
            <w:r>
              <w:rPr>
                <w:rFonts w:hint="eastAsia" w:ascii="黑体" w:hAnsi="黑体" w:eastAsia="黑体" w:cs="黑体"/>
                <w:color w:val="000000"/>
                <w:kern w:val="0"/>
                <w:sz w:val="28"/>
                <w:szCs w:val="28"/>
              </w:rPr>
              <w:t>一般公共预算财政拨款基本支出决算批复表</w:t>
            </w:r>
          </w:p>
        </w:tc>
      </w:tr>
      <w:tr>
        <w:tblPrEx>
          <w:tblCellMar>
            <w:top w:w="0" w:type="dxa"/>
            <w:left w:w="0" w:type="dxa"/>
            <w:bottom w:w="0" w:type="dxa"/>
            <w:right w:w="0" w:type="dxa"/>
          </w:tblCellMar>
        </w:tblPrEx>
        <w:trPr>
          <w:trHeight w:val="312" w:hRule="atLeast"/>
          <w:jc w:val="center"/>
        </w:trPr>
        <w:tc>
          <w:tcPr>
            <w:tcW w:w="1941" w:type="pct"/>
            <w:gridSpan w:val="4"/>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858" w:type="pct"/>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466" w:type="pct"/>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404" w:type="pct"/>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1332" w:type="pct"/>
            <w:gridSpan w:val="2"/>
            <w:tcBorders>
              <w:top w:val="nil"/>
              <w:left w:val="nil"/>
              <w:bottom w:val="nil"/>
              <w:right w:val="nil"/>
            </w:tcBorders>
            <w:shd w:val="clear" w:color="auto" w:fill="auto"/>
            <w:noWrap/>
            <w:tcMar>
              <w:top w:w="12" w:type="dxa"/>
              <w:left w:w="12" w:type="dxa"/>
              <w:right w:w="12"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公开06表</w:t>
            </w:r>
          </w:p>
        </w:tc>
      </w:tr>
      <w:tr>
        <w:tblPrEx>
          <w:tblCellMar>
            <w:top w:w="0" w:type="dxa"/>
            <w:left w:w="0" w:type="dxa"/>
            <w:bottom w:w="0" w:type="dxa"/>
            <w:right w:w="0" w:type="dxa"/>
          </w:tblCellMar>
        </w:tblPrEx>
        <w:trPr>
          <w:trHeight w:val="264" w:hRule="atLeast"/>
          <w:jc w:val="center"/>
        </w:trPr>
        <w:tc>
          <w:tcPr>
            <w:tcW w:w="2799" w:type="pct"/>
            <w:gridSpan w:val="5"/>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部门：中国共产党枣强县纪律检查委员会</w:t>
            </w:r>
          </w:p>
        </w:tc>
        <w:tc>
          <w:tcPr>
            <w:tcW w:w="466" w:type="pct"/>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404" w:type="pct"/>
            <w:tcBorders>
              <w:top w:val="nil"/>
              <w:left w:val="nil"/>
              <w:bottom w:val="nil"/>
              <w:right w:val="nil"/>
            </w:tcBorders>
            <w:shd w:val="clear" w:color="auto" w:fill="auto"/>
            <w:noWrap/>
            <w:tcMar>
              <w:top w:w="12" w:type="dxa"/>
              <w:left w:w="12" w:type="dxa"/>
              <w:right w:w="12" w:type="dxa"/>
            </w:tcMar>
            <w:vAlign w:val="bottom"/>
          </w:tcPr>
          <w:p>
            <w:pPr>
              <w:rPr>
                <w:rFonts w:ascii="Arial" w:hAnsi="Arial" w:cs="Arial"/>
                <w:color w:val="000000"/>
                <w:sz w:val="20"/>
                <w:szCs w:val="20"/>
              </w:rPr>
            </w:pPr>
          </w:p>
        </w:tc>
        <w:tc>
          <w:tcPr>
            <w:tcW w:w="1332" w:type="pct"/>
            <w:gridSpan w:val="2"/>
            <w:tcBorders>
              <w:top w:val="nil"/>
              <w:left w:val="nil"/>
              <w:bottom w:val="nil"/>
              <w:right w:val="nil"/>
            </w:tcBorders>
            <w:shd w:val="clear" w:color="auto" w:fill="auto"/>
            <w:noWrap/>
            <w:tcMar>
              <w:top w:w="12" w:type="dxa"/>
              <w:left w:w="12" w:type="dxa"/>
              <w:right w:w="12"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3" w:hRule="atLeast"/>
          <w:jc w:val="center"/>
        </w:trPr>
        <w:tc>
          <w:tcPr>
            <w:tcW w:w="1651" w:type="pct"/>
            <w:gridSpan w:val="3"/>
            <w:tcBorders>
              <w:top w:val="single" w:color="000000" w:sz="4" w:space="0"/>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w:t>
            </w:r>
          </w:p>
        </w:tc>
        <w:tc>
          <w:tcPr>
            <w:tcW w:w="3349" w:type="pct"/>
            <w:gridSpan w:val="6"/>
            <w:tcBorders>
              <w:top w:val="single" w:color="000000" w:sz="4" w:space="0"/>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w:t>
            </w:r>
          </w:p>
        </w:tc>
      </w:tr>
      <w:tr>
        <w:tblPrEx>
          <w:tblCellMar>
            <w:top w:w="0" w:type="dxa"/>
            <w:left w:w="0" w:type="dxa"/>
            <w:bottom w:w="0" w:type="dxa"/>
            <w:right w:w="0" w:type="dxa"/>
          </w:tblCellMar>
        </w:tblPrEx>
        <w:trPr>
          <w:trHeight w:val="312" w:hRule="atLeast"/>
          <w:jc w:val="center"/>
        </w:trPr>
        <w:tc>
          <w:tcPr>
            <w:tcW w:w="296" w:type="pct"/>
            <w:vMerge w:val="restart"/>
            <w:tcBorders>
              <w:top w:val="nil"/>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1037" w:type="pct"/>
            <w:vMerge w:val="restart"/>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318" w:type="pct"/>
            <w:vMerge w:val="restart"/>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290" w:type="pct"/>
            <w:vMerge w:val="restart"/>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858" w:type="pct"/>
            <w:vMerge w:val="restart"/>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466" w:type="pct"/>
            <w:vMerge w:val="restart"/>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404" w:type="pct"/>
            <w:vMerge w:val="restart"/>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1025" w:type="pct"/>
            <w:vMerge w:val="restart"/>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307" w:type="pct"/>
            <w:vMerge w:val="restart"/>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CellMar>
            <w:top w:w="0" w:type="dxa"/>
            <w:left w:w="0" w:type="dxa"/>
            <w:bottom w:w="0" w:type="dxa"/>
            <w:right w:w="0" w:type="dxa"/>
          </w:tblCellMar>
        </w:tblPrEx>
        <w:trPr>
          <w:trHeight w:val="312" w:hRule="atLeast"/>
          <w:jc w:val="center"/>
        </w:trPr>
        <w:tc>
          <w:tcPr>
            <w:tcW w:w="296" w:type="pct"/>
            <w:vMerge w:val="continue"/>
            <w:tcBorders>
              <w:top w:val="nil"/>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1037" w:type="pct"/>
            <w:vMerge w:val="continue"/>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318" w:type="pct"/>
            <w:vMerge w:val="continue"/>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290" w:type="pct"/>
            <w:vMerge w:val="continue"/>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858" w:type="pct"/>
            <w:vMerge w:val="continue"/>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466" w:type="pct"/>
            <w:vMerge w:val="continue"/>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404" w:type="pct"/>
            <w:vMerge w:val="continue"/>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1025" w:type="pct"/>
            <w:vMerge w:val="continue"/>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c>
          <w:tcPr>
            <w:tcW w:w="307" w:type="pct"/>
            <w:vMerge w:val="continue"/>
            <w:tcBorders>
              <w:top w:val="nil"/>
              <w:left w:val="nil"/>
              <w:bottom w:val="single" w:color="000000" w:sz="4" w:space="0"/>
              <w:right w:val="single" w:color="000000" w:sz="4" w:space="0"/>
            </w:tcBorders>
            <w:shd w:val="clear" w:color="FFFFFF" w:fill="FFFFFF"/>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工资福利支出</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968.33</w:t>
            </w: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商品和服务支出</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93.76</w:t>
            </w: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债务利息及费用支出</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30101</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基本工资</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346.64</w:t>
            </w: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30201</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办公费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10.00</w:t>
            </w: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30701</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国内债务付息</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30102</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津贴补贴</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394.88</w:t>
            </w: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30202</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印刷费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30702</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国外债务付息</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30103</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奖金</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22.60</w:t>
            </w: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30203</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咨询费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资本性支出</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30106</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伙食补助费</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30204</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手续费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0.03</w:t>
            </w: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31001</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房屋建筑物购建</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30107</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绩效工资</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18.48</w:t>
            </w: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30205</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水费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31002</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办公设备购置</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30108</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机关事业单位基本养老保险缴费</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72.46</w:t>
            </w: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30206</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31003</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专用设备购置</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30109</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职业年金缴费</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30207</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邮电费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10.62</w:t>
            </w: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31005</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基础设施建设</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30110</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职工基本医疗保险缴费</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36.30</w:t>
            </w: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30208</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取暖费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31006</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大型修缮</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30111</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公务员医疗补助缴费</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30209</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物业管理费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31007</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信息网络及软件购置更新</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30112</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其他社会保障缴费</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11.16</w:t>
            </w: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30211</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差旅费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31008</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物资储备</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30113</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住房公积金</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65.81</w:t>
            </w: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30212</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因公出国（境）费用</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31009</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土地补偿</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30114</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医疗费</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30213</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维修（护）费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31010</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安置补助</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30199</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他工资福利支出</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30214</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租赁费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31011</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地上附着物和青苗补偿</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对个人和家庭的补助</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1.52</w:t>
            </w: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30215</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会议费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31012</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拆迁补偿</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30301</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离休费</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30216</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培训费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31013</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公务用车购置</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30302</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退休费</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0.86</w:t>
            </w: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30217</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公务接待费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1.79</w:t>
            </w: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31019</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其他交通工具购置</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30303</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退职（役）费</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30218</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专用材料费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31021</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文物和陈列品购置</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30304</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抚恤金</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30224</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被装购置费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31022</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无形资产购置</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30305</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生活补助</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0.66</w:t>
            </w: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30225</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专用燃料费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31099</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其他资本性支出</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30306</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救济费</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30226</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劳务费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其他支出</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30307</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医疗费补助</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30227</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委托业务费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39906</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赠与</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30308</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助学金</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30228</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工会经费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5.15</w:t>
            </w: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39907</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国家赔偿费用支出</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30309</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奖励金</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30229</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福利费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7.57</w:t>
            </w: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39908</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对民间非营利组织和群众性自治组织补贴</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30310</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个人农业生产补贴</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30231</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公务用车运行维护费</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3.67</w:t>
            </w: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39999</w:t>
            </w: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其他支出</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30399</w:t>
            </w: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其他对个人和家庭的补助</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30239</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其他交通费用</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54.94</w:t>
            </w: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18"/>
                <w:szCs w:val="18"/>
              </w:rPr>
            </w:pP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18"/>
                <w:szCs w:val="18"/>
              </w:rPr>
            </w:pP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18"/>
                <w:szCs w:val="18"/>
              </w:rPr>
            </w:pP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18"/>
                <w:szCs w:val="18"/>
              </w:rPr>
            </w:pP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eastAsia="宋体" w:cs="宋体"/>
                <w:color w:val="000000"/>
                <w:sz w:val="18"/>
                <w:szCs w:val="18"/>
              </w:rPr>
            </w:pP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30240</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税金及附加费用</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18"/>
                <w:szCs w:val="18"/>
              </w:rPr>
            </w:pP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18"/>
                <w:szCs w:val="18"/>
              </w:rPr>
            </w:pP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296" w:type="pct"/>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18"/>
                <w:szCs w:val="18"/>
              </w:rPr>
            </w:pPr>
          </w:p>
        </w:tc>
        <w:tc>
          <w:tcPr>
            <w:tcW w:w="1037"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18"/>
                <w:szCs w:val="18"/>
              </w:rPr>
            </w:pP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eastAsia="宋体" w:cs="宋体"/>
                <w:color w:val="000000"/>
                <w:sz w:val="18"/>
                <w:szCs w:val="18"/>
              </w:rPr>
            </w:pPr>
          </w:p>
        </w:tc>
        <w:tc>
          <w:tcPr>
            <w:tcW w:w="290"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30299</w:t>
            </w:r>
          </w:p>
        </w:tc>
        <w:tc>
          <w:tcPr>
            <w:tcW w:w="858"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其他商品和服务支出</w:t>
            </w:r>
          </w:p>
        </w:tc>
        <w:tc>
          <w:tcPr>
            <w:tcW w:w="466"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p>
        </w:tc>
        <w:tc>
          <w:tcPr>
            <w:tcW w:w="404"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18"/>
                <w:szCs w:val="18"/>
              </w:rPr>
            </w:pPr>
          </w:p>
        </w:tc>
        <w:tc>
          <w:tcPr>
            <w:tcW w:w="1025" w:type="pct"/>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jc w:val="left"/>
              <w:rPr>
                <w:rFonts w:ascii="宋体" w:hAnsi="宋体" w:eastAsia="宋体" w:cs="宋体"/>
                <w:color w:val="000000"/>
                <w:sz w:val="18"/>
                <w:szCs w:val="18"/>
              </w:rPr>
            </w:pP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atLeast"/>
          <w:jc w:val="center"/>
        </w:trPr>
        <w:tc>
          <w:tcPr>
            <w:tcW w:w="1333" w:type="pct"/>
            <w:gridSpan w:val="2"/>
            <w:tcBorders>
              <w:top w:val="nil"/>
              <w:left w:val="single" w:color="000000" w:sz="4" w:space="0"/>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人员经费合计</w:t>
            </w:r>
          </w:p>
        </w:tc>
        <w:tc>
          <w:tcPr>
            <w:tcW w:w="318"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969.85</w:t>
            </w:r>
          </w:p>
        </w:tc>
        <w:tc>
          <w:tcPr>
            <w:tcW w:w="3043" w:type="pct"/>
            <w:gridSpan w:val="5"/>
            <w:tcBorders>
              <w:top w:val="nil"/>
              <w:left w:val="nil"/>
              <w:bottom w:val="single" w:color="000000" w:sz="4" w:space="0"/>
              <w:right w:val="single" w:color="000000" w:sz="4" w:space="0"/>
            </w:tcBorders>
            <w:shd w:val="clear" w:color="FFFFFF"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公用经费合计</w:t>
            </w:r>
          </w:p>
        </w:tc>
        <w:tc>
          <w:tcPr>
            <w:tcW w:w="307"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93.76</w:t>
            </w:r>
          </w:p>
        </w:tc>
      </w:tr>
    </w:tbl>
    <w:p>
      <w:pPr>
        <w:rPr>
          <w:sz w:val="20"/>
          <w:szCs w:val="20"/>
        </w:rPr>
      </w:pPr>
    </w:p>
    <w:tbl>
      <w:tblPr>
        <w:tblStyle w:val="6"/>
        <w:tblW w:w="9510" w:type="dxa"/>
        <w:jc w:val="center"/>
        <w:tblLayout w:type="autofit"/>
        <w:tblCellMar>
          <w:top w:w="0" w:type="dxa"/>
          <w:left w:w="0" w:type="dxa"/>
          <w:bottom w:w="0" w:type="dxa"/>
          <w:right w:w="0" w:type="dxa"/>
        </w:tblCellMar>
      </w:tblPr>
      <w:tblGrid>
        <w:gridCol w:w="1075"/>
        <w:gridCol w:w="61"/>
        <w:gridCol w:w="61"/>
        <w:gridCol w:w="2089"/>
        <w:gridCol w:w="1117"/>
        <w:gridCol w:w="384"/>
        <w:gridCol w:w="573"/>
        <w:gridCol w:w="767"/>
        <w:gridCol w:w="191"/>
        <w:gridCol w:w="1117"/>
        <w:gridCol w:w="195"/>
        <w:gridCol w:w="762"/>
        <w:gridCol w:w="1118"/>
      </w:tblGrid>
      <w:tr>
        <w:tblPrEx>
          <w:tblCellMar>
            <w:top w:w="0" w:type="dxa"/>
            <w:left w:w="0" w:type="dxa"/>
            <w:bottom w:w="0" w:type="dxa"/>
            <w:right w:w="0" w:type="dxa"/>
          </w:tblCellMar>
        </w:tblPrEx>
        <w:trPr>
          <w:trHeight w:val="638" w:hRule="atLeast"/>
          <w:jc w:val="center"/>
        </w:trPr>
        <w:tc>
          <w:tcPr>
            <w:tcW w:w="9220" w:type="dxa"/>
            <w:gridSpan w:val="1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pPr>
            <w:r>
              <w:br w:type="page"/>
            </w:r>
          </w:p>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4518" w:type="dxa"/>
            <w:gridSpan w:val="6"/>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部门：中国共产党枣强县纪律检查委员会</w:t>
            </w: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1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预算数</w:t>
            </w:r>
          </w:p>
        </w:tc>
      </w:tr>
      <w:tr>
        <w:tblPrEx>
          <w:tblCellMar>
            <w:top w:w="0" w:type="dxa"/>
            <w:left w:w="0" w:type="dxa"/>
            <w:bottom w:w="0" w:type="dxa"/>
            <w:right w:w="0" w:type="dxa"/>
          </w:tblCellMar>
        </w:tblPrEx>
        <w:trPr>
          <w:trHeight w:val="417" w:hRule="atLeast"/>
          <w:jc w:val="center"/>
        </w:trPr>
        <w:tc>
          <w:tcPr>
            <w:tcW w:w="1267" w:type="dxa"/>
            <w:gridSpan w:val="3"/>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w:t>
            </w:r>
          </w:p>
        </w:tc>
        <w:tc>
          <w:tcPr>
            <w:tcW w:w="4695" w:type="dxa"/>
            <w:gridSpan w:val="7"/>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公务用车购置及运行费</w:t>
            </w:r>
          </w:p>
        </w:tc>
        <w:tc>
          <w:tcPr>
            <w:tcW w:w="1572" w:type="dxa"/>
            <w:gridSpan w:val="2"/>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公务接待费</w:t>
            </w:r>
          </w:p>
        </w:tc>
      </w:tr>
      <w:tr>
        <w:tblPrEx>
          <w:tblCellMar>
            <w:top w:w="0" w:type="dxa"/>
            <w:left w:w="0" w:type="dxa"/>
            <w:bottom w:w="0" w:type="dxa"/>
            <w:right w:w="0" w:type="dxa"/>
          </w:tblCellMar>
        </w:tblPrEx>
        <w:trPr>
          <w:trHeight w:val="417" w:hRule="atLeast"/>
          <w:jc w:val="center"/>
        </w:trPr>
        <w:tc>
          <w:tcPr>
            <w:tcW w:w="1267" w:type="dxa"/>
            <w:gridSpan w:val="3"/>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公务用车运行费</w:t>
            </w:r>
          </w:p>
        </w:tc>
        <w:tc>
          <w:tcPr>
            <w:tcW w:w="1572" w:type="dxa"/>
            <w:gridSpan w:val="2"/>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7" w:hRule="atLeast"/>
          <w:jc w:val="center"/>
        </w:trPr>
        <w:tc>
          <w:tcPr>
            <w:tcW w:w="1267" w:type="dxa"/>
            <w:gridSpan w:val="3"/>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572" w:type="dxa"/>
            <w:gridSpan w:val="2"/>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0" w:type="dxa"/>
            <w:bottom w:w="0" w:type="dxa"/>
            <w:right w:w="0" w:type="dxa"/>
          </w:tblCellMar>
        </w:tblPrEx>
        <w:trPr>
          <w:trHeight w:val="417" w:hRule="atLeast"/>
          <w:jc w:val="center"/>
        </w:trPr>
        <w:tc>
          <w:tcPr>
            <w:tcW w:w="0" w:type="auto"/>
            <w:gridSpan w:val="3"/>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11.4</w:t>
            </w:r>
          </w:p>
        </w:tc>
        <w:tc>
          <w:tcPr>
            <w:tcW w:w="0" w:type="auto"/>
            <w:gridSpan w:val="2"/>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2.75</w:t>
            </w:r>
          </w:p>
        </w:tc>
      </w:tr>
      <w:tr>
        <w:tblPrEx>
          <w:tblCellMar>
            <w:top w:w="0" w:type="dxa"/>
            <w:left w:w="0" w:type="dxa"/>
            <w:bottom w:w="0" w:type="dxa"/>
            <w:right w:w="0" w:type="dxa"/>
          </w:tblCellMar>
        </w:tblPrEx>
        <w:trPr>
          <w:trHeight w:val="417" w:hRule="atLeast"/>
          <w:jc w:val="center"/>
        </w:trPr>
        <w:tc>
          <w:tcPr>
            <w:tcW w:w="9220" w:type="dxa"/>
            <w:gridSpan w:val="13"/>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CellMar>
            <w:top w:w="0" w:type="dxa"/>
            <w:left w:w="0" w:type="dxa"/>
            <w:bottom w:w="0" w:type="dxa"/>
            <w:right w:w="0" w:type="dxa"/>
          </w:tblCellMar>
        </w:tblPrEx>
        <w:trPr>
          <w:trHeight w:val="417" w:hRule="atLeast"/>
          <w:jc w:val="center"/>
        </w:trPr>
        <w:tc>
          <w:tcPr>
            <w:tcW w:w="1267" w:type="dxa"/>
            <w:gridSpan w:val="3"/>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w:t>
            </w:r>
          </w:p>
        </w:tc>
        <w:tc>
          <w:tcPr>
            <w:tcW w:w="4695" w:type="dxa"/>
            <w:gridSpan w:val="7"/>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公务用车购置及运行费</w:t>
            </w:r>
          </w:p>
        </w:tc>
        <w:tc>
          <w:tcPr>
            <w:tcW w:w="1572" w:type="dxa"/>
            <w:gridSpan w:val="2"/>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公务接待费</w:t>
            </w:r>
          </w:p>
        </w:tc>
      </w:tr>
      <w:tr>
        <w:tblPrEx>
          <w:tblCellMar>
            <w:top w:w="0" w:type="dxa"/>
            <w:left w:w="0" w:type="dxa"/>
            <w:bottom w:w="0" w:type="dxa"/>
            <w:right w:w="0" w:type="dxa"/>
          </w:tblCellMar>
        </w:tblPrEx>
        <w:trPr>
          <w:trHeight w:val="417" w:hRule="atLeast"/>
          <w:jc w:val="center"/>
        </w:trPr>
        <w:tc>
          <w:tcPr>
            <w:tcW w:w="1267" w:type="dxa"/>
            <w:gridSpan w:val="3"/>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公务用车运行费</w:t>
            </w:r>
          </w:p>
        </w:tc>
        <w:tc>
          <w:tcPr>
            <w:tcW w:w="1572" w:type="dxa"/>
            <w:gridSpan w:val="2"/>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7" w:hRule="atLeast"/>
          <w:jc w:val="center"/>
        </w:trPr>
        <w:tc>
          <w:tcPr>
            <w:tcW w:w="1267" w:type="dxa"/>
            <w:gridSpan w:val="3"/>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572" w:type="dxa"/>
            <w:gridSpan w:val="2"/>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r>
      <w:tr>
        <w:tblPrEx>
          <w:tblCellMar>
            <w:top w:w="0" w:type="dxa"/>
            <w:left w:w="0" w:type="dxa"/>
            <w:bottom w:w="0" w:type="dxa"/>
            <w:right w:w="0" w:type="dxa"/>
          </w:tblCellMar>
        </w:tblPrEx>
        <w:trPr>
          <w:trHeight w:val="447" w:hRule="atLeast"/>
          <w:jc w:val="center"/>
        </w:trPr>
        <w:tc>
          <w:tcPr>
            <w:tcW w:w="0" w:type="auto"/>
            <w:gridSpan w:val="3"/>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0" w:type="auto"/>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0" w:type="auto"/>
            <w:gridSpan w:val="3"/>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5.03</w:t>
            </w:r>
          </w:p>
        </w:tc>
        <w:tc>
          <w:tcPr>
            <w:tcW w:w="0" w:type="auto"/>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1.8</w:t>
            </w:r>
          </w:p>
        </w:tc>
      </w:tr>
      <w:tr>
        <w:tblPrEx>
          <w:tblCellMar>
            <w:top w:w="0" w:type="dxa"/>
            <w:left w:w="0" w:type="dxa"/>
            <w:bottom w:w="0" w:type="dxa"/>
            <w:right w:w="0" w:type="dxa"/>
          </w:tblCellMar>
        </w:tblPrEx>
        <w:trPr>
          <w:trHeight w:val="780" w:hRule="atLeast"/>
          <w:jc w:val="center"/>
        </w:trPr>
        <w:tc>
          <w:tcPr>
            <w:tcW w:w="9510" w:type="dxa"/>
            <w:gridSpan w:val="1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sz w:val="20"/>
                <w:szCs w:val="20"/>
              </w:rPr>
            </w:pPr>
            <w:r>
              <w:rPr>
                <w:rFonts w:hint="eastAsia" w:ascii="宋体" w:hAnsi="宋体" w:eastAsia="宋体" w:cs="宋体"/>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pPr>
              <w:widowControl/>
              <w:jc w:val="center"/>
              <w:textAlignment w:val="center"/>
              <w:rPr>
                <w:sz w:val="20"/>
                <w:szCs w:val="20"/>
              </w:rPr>
            </w:pPr>
          </w:p>
          <w:p>
            <w:pPr>
              <w:widowControl/>
              <w:jc w:val="center"/>
              <w:textAlignment w:val="center"/>
              <w:rPr>
                <w:sz w:val="20"/>
                <w:szCs w:val="20"/>
              </w:rPr>
            </w:pPr>
          </w:p>
          <w:p>
            <w:pPr>
              <w:widowControl/>
              <w:jc w:val="center"/>
              <w:textAlignment w:val="center"/>
              <w:rPr>
                <w:sz w:val="20"/>
                <w:szCs w:val="20"/>
              </w:rPr>
            </w:pPr>
          </w:p>
          <w:p>
            <w:pPr>
              <w:widowControl/>
              <w:jc w:val="center"/>
              <w:textAlignment w:val="center"/>
              <w:rPr>
                <w:sz w:val="20"/>
                <w:szCs w:val="20"/>
              </w:rPr>
            </w:pPr>
          </w:p>
          <w:p>
            <w:pPr>
              <w:widowControl/>
              <w:jc w:val="center"/>
              <w:textAlignment w:val="center"/>
              <w:rPr>
                <w:sz w:val="20"/>
                <w:szCs w:val="20"/>
              </w:rPr>
            </w:pPr>
          </w:p>
          <w:p>
            <w:pPr>
              <w:widowControl/>
              <w:jc w:val="center"/>
              <w:textAlignment w:val="center"/>
              <w:rPr>
                <w:sz w:val="20"/>
                <w:szCs w:val="20"/>
              </w:rPr>
            </w:pPr>
          </w:p>
          <w:p>
            <w:pPr>
              <w:widowControl/>
              <w:jc w:val="center"/>
              <w:textAlignment w:val="center"/>
              <w:rPr>
                <w:sz w:val="20"/>
                <w:szCs w:val="20"/>
              </w:rPr>
            </w:pPr>
          </w:p>
          <w:p>
            <w:pPr>
              <w:widowControl/>
              <w:jc w:val="center"/>
              <w:textAlignment w:val="center"/>
              <w:rPr>
                <w:sz w:val="20"/>
                <w:szCs w:val="20"/>
              </w:rPr>
            </w:pPr>
          </w:p>
          <w:p>
            <w:pPr>
              <w:widowControl/>
              <w:jc w:val="center"/>
              <w:textAlignment w:val="center"/>
              <w:rPr>
                <w:sz w:val="20"/>
                <w:szCs w:val="20"/>
              </w:rPr>
            </w:pPr>
          </w:p>
          <w:p>
            <w:pPr>
              <w:widowControl/>
              <w:jc w:val="center"/>
              <w:textAlignment w:val="center"/>
              <w:rPr>
                <w:sz w:val="20"/>
                <w:szCs w:val="20"/>
              </w:rPr>
            </w:pPr>
          </w:p>
          <w:p>
            <w:pPr>
              <w:widowControl/>
              <w:jc w:val="center"/>
              <w:textAlignment w:val="center"/>
              <w:rPr>
                <w:rFonts w:ascii="黑体" w:hAnsi="宋体" w:eastAsia="黑体" w:cs="黑体"/>
                <w:color w:val="000000"/>
                <w:sz w:val="32"/>
                <w:szCs w:val="32"/>
              </w:rPr>
            </w:pPr>
            <w:r>
              <w:br w:type="page"/>
            </w: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1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17"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35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1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22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7"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1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22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7"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22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7"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color w:val="000000"/>
          <w:kern w:val="0"/>
          <w:sz w:val="22"/>
        </w:rPr>
        <w:t>注：本部门本年度无相关收入支出情况，按要求空表列示。</w:t>
      </w:r>
      <w:r>
        <w:rPr>
          <w:rFonts w:hint="eastAsia" w:ascii="宋体" w:hAnsi="宋体" w:eastAsia="宋体" w:cs="宋体"/>
          <w:color w:val="000000"/>
          <w:kern w:val="0"/>
          <w:sz w:val="22"/>
        </w:rPr>
        <w:br w:type="page"/>
      </w:r>
    </w:p>
    <w:tbl>
      <w:tblPr>
        <w:tblStyle w:val="6"/>
        <w:tblW w:w="9915" w:type="dxa"/>
        <w:jc w:val="center"/>
        <w:tblLayout w:type="autofit"/>
        <w:tblCellMar>
          <w:top w:w="0" w:type="dxa"/>
          <w:left w:w="0" w:type="dxa"/>
          <w:bottom w:w="0" w:type="dxa"/>
          <w:right w:w="0" w:type="dxa"/>
        </w:tblCellMar>
      </w:tblPr>
      <w:tblGrid>
        <w:gridCol w:w="1288"/>
        <w:gridCol w:w="74"/>
        <w:gridCol w:w="74"/>
        <w:gridCol w:w="3798"/>
        <w:gridCol w:w="961"/>
        <w:gridCol w:w="1860"/>
        <w:gridCol w:w="1860"/>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color w:val="000000"/>
          <w:kern w:val="0"/>
          <w:sz w:val="22"/>
        </w:rPr>
        <w:t>注：本部门本年度无相关支出情况，按要求空表列示。</w:t>
      </w:r>
      <w:r>
        <w:rPr>
          <w:rFonts w:hint="eastAsia" w:ascii="宋体" w:hAnsi="宋体" w:eastAsia="宋体" w:cs="宋体"/>
          <w:color w:val="000000"/>
          <w:kern w:val="0"/>
          <w:sz w:val="22"/>
        </w:rPr>
        <w:br w:type="page"/>
      </w:r>
    </w:p>
    <w:p/>
    <w:p>
      <w:r>
        <w:pict>
          <v:rect id="_x0000_s1027" o:spid="_x0000_s1027" o:spt="1" style="position:absolute;left:0pt;margin-left:-70.5pt;margin-top:-85.25pt;height:841.15pt;width:595.1pt;z-index:251663360;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Cby1/dAAAADwEAAA8AAAAAAAAAAQAgAAAAIgAAAGRycy9kb3ducmV2LnhtbFBL&#10;AQIUABQAAAAIAIdO4kB0Arx+YwIAAJoEAAAOAAAAAAAAAAEAIAAAACwBAABkcnMvZTJvRG9jLnht&#10;bFBLBQYAAAAABgAGAFkBAAABBgAAAAA=&#10;">
            <v:path/>
            <v:fill on="t" focussize="0,0"/>
            <v:stroke on="f" weight="1pt"/>
            <v:imagedata o:title=""/>
            <o:lock v:ext="edit"/>
          </v:rect>
        </w:pict>
      </w:r>
    </w:p>
    <w:sectPr>
      <w:headerReference r:id="rId23" w:type="first"/>
      <w:headerReference r:id="rId22" w:type="default"/>
      <w:footerReference r:id="rId24"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楷体_GB2312">
    <w:altName w:val="楷体"/>
    <w:panose1 w:val="00000000000000000000"/>
    <w:charset w:val="86"/>
    <w:family w:val="auto"/>
    <w:pitch w:val="default"/>
    <w:sig w:usb0="00000000" w:usb1="00000000" w:usb2="00000000" w:usb3="00000000" w:csb0="00040000" w:csb1="00000000"/>
  </w:font>
  <w:font w:name="Yu Gothic UI Semibold">
    <w:altName w:val="Meiryo"/>
    <w:panose1 w:val="00000000000000000000"/>
    <w:charset w:val="80"/>
    <w:family w:val="swiss"/>
    <w:pitch w:val="default"/>
    <w:sig w:usb0="00000000" w:usb1="00000000" w:usb2="00000016" w:usb3="00000000" w:csb0="2002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65824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33f3PZ&#10;AAAACgEAAA8AAAAAAAAAAQAgAAAAIgAAAGRycy9kb3ducmV2LnhtbFBLAQIUABQAAAAIAIdO4kBi&#10;nsEqHwIAACEEAAAOAAAAAAAAAAEAIAAAACgBAABkcnMvZTJvRG9jLnhtbFBLBQYAAAAABgAGAFkB&#10;AAC5BQAAAAA=&#10;">
          <v:path/>
          <v:fill on="f" focussize="0,0"/>
          <v:stroke on="f" weight="0.5pt" joinstyle="miter"/>
          <v:imagedata o:title=""/>
          <o:lock v:ext="edit"/>
          <v:textbox inset="0mm,0mm,0mm,0mm">
            <w:txbxContent>
              <w:p>
                <w:pPr>
                  <w:pStyle w:val="4"/>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- 27 -</w:t>
                </w:r>
                <w:r>
                  <w:rPr>
                    <w:rFonts w:ascii="Times New Roman" w:hAnsi="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4" o:spid="_x0000_s2072" o:spt="202" type="#_x0000_t202" style="position:absolute;left:0pt;margin-left:205.45pt;margin-top:-18.75pt;height:31.45pt;width:30.15pt;mso-position-horizontal-relative:margin;z-index:251659264;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4paM2gAAAAoBAAAPAAAAAAAAAAEAIAAAACIAAABkcnMvZG93bnJldi54bWxQSwECFAAUAAAA&#10;CACHTuJA65+UZCUCAAAjBAAADgAAAAAAAAABACAAAAApAQAAZHJzL2Uyb0RvYy54bWxQSwUGAAAA&#10;AAYABgBZAQAAwAUAAAAA&#10;">
          <v:path/>
          <v:fill on="f" focussize="0,0"/>
          <v:stroke on="f" weight="0.5pt" joinstyle="miter"/>
          <v:imagedata o:title=""/>
          <o:lock v:ext="edit"/>
          <v:textbox inset="0mm,0mm,0mm,0mm">
            <w:txbxContent>
              <w:p>
                <w:pPr>
                  <w:pStyle w:val="4"/>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- 23 -</w:t>
                </w:r>
                <w:r>
                  <w:rPr>
                    <w:rFonts w:ascii="Times New Roman" w:hAnsi="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166233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J3LapogAgAAIg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iZfkclwSpMm6jtPUuw23WnMDdQHnNJDT5Tg+FJh&#10;KysW4iPzyAzsHtkeH/CRGrAknCRKGvCf/qZP/rgwtFLSItMqavEUKNFvLS4ykXIQ/CBsBsHuzB0g&#10;dcd4RY5nEQN81IMoPZiPeAKLVANNzHKsVNE4iHexZzueEBeLRXbaOa+2TR+ANHQsruza8VSmh3Wx&#10;iyBVRjwB1KOC8KcfJGJexOloEtN//c9eT6c9/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939z&#10;2QAAAAoBAAAPAAAAAAAAAAEAIAAAACIAAABkcnMvZG93bnJldi54bWxQSwECFAAUAAAACACHTuJA&#10;nctqmiACAAAiBAAADgAAAAAAAAABACAAAAAoAQAAZHJzL2Uyb0RvYy54bWxQSwUGAAAAAAYABgBZ&#10;AQAAugUAAAAA&#10;">
          <v:path/>
          <v:fill on="f" focussize="0,0"/>
          <v:stroke on="f" weight="0.5pt" joinstyle="miter"/>
          <v:imagedata o:title=""/>
          <o:lock v:ext="edit"/>
          <v:textbox inset="0mm,0mm,0mm,0mm">
            <w:txbxContent>
              <w:p>
                <w:pPr>
                  <w:pStyle w:val="4"/>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- 37 -</w:t>
                </w:r>
                <w:r>
                  <w:rPr>
                    <w:rFonts w:ascii="Times New Roman" w:hAnsi="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pict>
        <v:group id="组合 52" o:spid="_x0000_s2084" o:spt="203" style="position:absolute;left:0pt;margin-top:29.75pt;height:32pt;width:157.5pt;mso-position-horizontal:left;mso-position-horizontal-relative:page;mso-position-vertical-relative:page;z-index:251652096;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sxve51wAAAAcBAAAPAAAAAAAA&#10;AAEAIAAAACIAAABkcnMvZG93bnJldi54bWxQSwECFAAUAAAACACHTuJAiZlYnTADAABfCAAADgAA&#10;AAAAAAABACAAAAAmAQAAZHJzL2Uyb0RvYy54bWxQSwUGAAAAAAYABgBZAQAAyAYAAAAA&#10;">
          <o:lock v:ext="edit"/>
          <v:shape id="文本框 6" o:spid="_x0000_s208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85"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组合 48" o:spid="_x0000_s2080" o:spt="203" style="position:absolute;left:0pt;margin-left:0pt;margin-top:0pt;height:58.95pt;width:596.5pt;mso-position-horizontal-relative:page;mso-position-vertical-relative:page;z-index:251651072;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83"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82"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round"/>
            <v:imagedata o:title=""/>
            <o:lock v:ext="edit"/>
          </v:shape>
          <v:shape id="任意多边形 4" o:spid="_x0000_s2081"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round"/>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1663360;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round"/>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round"/>
            <v:imagedata o:title=""/>
            <o:lock v:ext="edit"/>
          </v:shape>
        </v:group>
      </w:pict>
    </w:r>
    <w:r>
      <w:pict>
        <v:group id="_x0000_s2050" o:spid="_x0000_s2050" o:spt="203" style="position:absolute;left:0pt;margin-left:0pt;margin-top:29.75pt;height:32pt;width:280pt;mso-position-horizontal-relative:page;mso-position-vertical-relative:page;z-index:251664384;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Hpuwe1wAAAAcBAAAPAAAAAAAAAAEA&#10;IAAAACIAAABkcnMvZG93bnJldi54bWxQSwECFAAUAAAACACHTuJA9GKJkC0DAABeCAAADgAAAAAA&#10;AAABACAAAAAmAQAAZHJzL2Uyb0RvYy54bWxQSwUGAAAAAAYABgBZAQAAx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660288;mso-width-relative:page;mso-height-relative:page;mso-width-percent:1000;" coordorigin="881,505" coordsize="11930,1179203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round"/>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round"/>
            <v:imagedata o:title=""/>
            <o:lock v:ext="edit"/>
          </v:shape>
        </v:group>
      </w:pict>
    </w:r>
    <w:r>
      <w:pict>
        <v:group id="组合 16" o:spid="_x0000_s2057" o:spt="203" style="position:absolute;left:0pt;margin-top:29.75pt;height:32pt;width:254.25pt;mso-position-horizontal:left;mso-position-horizontal-relative:page;mso-position-vertical-relative:page;z-index:251661312;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A8IBA+1wAAAAcBAAAPAAAAAAAA&#10;AAEAIAAAACIAAABkcnMvZG93bnJldi54bWxQSwECFAAUAAAACACHTuJA/FWhPzADAABfCAAADgAA&#10;AAAAAAABACAAAAAmAQAAZHJzL2Uyb0RvYy54bWxQSwUGAAAAAAYABgBZAQAAyAY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组合 35" o:spid="_x0000_s2076" o:spt="203" style="position:absolute;left:0pt;margin-left:2.75pt;margin-top:46.95pt;height:32.8pt;width:596.85pt;mso-position-horizontal-relative:page;mso-position-vertical-relative:page;z-index:251653120;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79"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8"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round"/>
            <v:imagedata o:title=""/>
            <o:lock v:ext="edit"/>
          </v:shape>
          <v:shape id="任意多边形 4" o:spid="_x0000_s2077"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round"/>
            <v:imagedata o:title=""/>
            <o:lock v:ext="edit"/>
          </v:shape>
        </v:group>
      </w:pict>
    </w:r>
    <w:r>
      <w:pict>
        <v:group id="组合 32" o:spid="_x0000_s2073" o:spt="203" style="position:absolute;left:0pt;margin-left:1.95pt;margin-top:47.1pt;height:32pt;width:235.7pt;mso-position-horizontal-relative:page;mso-position-vertical-relative:page;z-index:251654144;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C4doidkAAAAIAQAADwAA&#10;AAAAAAABACAAAAAiAAAAZHJzL2Rvd25yZXYueG1sUEsBAhQAFAAAAAgAh07iQPJrz9gyAwAAYggA&#10;AA4AAAAAAAAAAQAgAAAAKAEAAGRycy9lMm9Eb2MueG1sUEsFBgAAAAAGAAYAWQEAAMwGAAAAAA==&#10;">
          <o:lock v:ext="edit"/>
          <v:shape id="文本框 6" o:spid="_x0000_s2075"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74"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655168;mso-width-relative:page;mso-height-relative:page;" coordorigin="881,505" coordsize="11930,1179203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round"/>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round"/>
            <v:imagedata o:title=""/>
            <o:lock v:ext="edit"/>
          </v:shape>
        </v:group>
      </w:pict>
    </w:r>
    <w:r>
      <w:pict>
        <v:group id="_x0000_s2065" o:spid="_x0000_s2065" o:spt="203" style="position:absolute;left:0pt;margin-left:-2.15pt;margin-top:47.15pt;height:32pt;width:235.7pt;mso-position-horizontal-relative:page;mso-position-vertical-relative:page;z-index:25165619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0UuIkdkAAAAJAQAADwAAAAAAAAAB&#10;ACAAAAAiAAAAZHJzL2Rvd25yZXYueG1sUEsBAhQAFAAAAAgAh07iQIcn1/EsAwAAYggAAA4AAAAA&#10;AAAAAQAgAAAAKAEAAGRycy9lMm9Eb2MueG1sUEsFBgAAAAAGAAYAWQEAAMYGA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abstractNum w:abstractNumId="2">
    <w:nsid w:val="5F222FFA"/>
    <w:multiLevelType w:val="singleLevel"/>
    <w:tmpl w:val="5F222FF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1"/>
  </w:compat>
  <w:rsids>
    <w:rsidRoot w:val="6AAF1C96"/>
    <w:rsid w:val="000462AD"/>
    <w:rsid w:val="000622DC"/>
    <w:rsid w:val="000704D3"/>
    <w:rsid w:val="0007063E"/>
    <w:rsid w:val="00073392"/>
    <w:rsid w:val="00073F4E"/>
    <w:rsid w:val="00083AB4"/>
    <w:rsid w:val="00086C89"/>
    <w:rsid w:val="000A39FB"/>
    <w:rsid w:val="000B4C9A"/>
    <w:rsid w:val="000D785B"/>
    <w:rsid w:val="001153ED"/>
    <w:rsid w:val="00117746"/>
    <w:rsid w:val="00120F60"/>
    <w:rsid w:val="00143252"/>
    <w:rsid w:val="00163F95"/>
    <w:rsid w:val="00180A9A"/>
    <w:rsid w:val="001829C0"/>
    <w:rsid w:val="0018360B"/>
    <w:rsid w:val="00184809"/>
    <w:rsid w:val="00192112"/>
    <w:rsid w:val="001B0127"/>
    <w:rsid w:val="001C12D5"/>
    <w:rsid w:val="001C69F7"/>
    <w:rsid w:val="0022580A"/>
    <w:rsid w:val="0023261C"/>
    <w:rsid w:val="002515FB"/>
    <w:rsid w:val="002650EC"/>
    <w:rsid w:val="00283F43"/>
    <w:rsid w:val="00291753"/>
    <w:rsid w:val="002A6C46"/>
    <w:rsid w:val="002C19B5"/>
    <w:rsid w:val="00381388"/>
    <w:rsid w:val="003A4EE8"/>
    <w:rsid w:val="003B51F1"/>
    <w:rsid w:val="003E68F3"/>
    <w:rsid w:val="00427E54"/>
    <w:rsid w:val="00442CC2"/>
    <w:rsid w:val="00446244"/>
    <w:rsid w:val="00473C20"/>
    <w:rsid w:val="004D61CB"/>
    <w:rsid w:val="005011D6"/>
    <w:rsid w:val="00503F2E"/>
    <w:rsid w:val="005053EA"/>
    <w:rsid w:val="00552226"/>
    <w:rsid w:val="00566120"/>
    <w:rsid w:val="00582E6D"/>
    <w:rsid w:val="005954D5"/>
    <w:rsid w:val="005A53FA"/>
    <w:rsid w:val="005D1293"/>
    <w:rsid w:val="006404F4"/>
    <w:rsid w:val="00644D5F"/>
    <w:rsid w:val="00662F93"/>
    <w:rsid w:val="006727AD"/>
    <w:rsid w:val="00691425"/>
    <w:rsid w:val="006A516E"/>
    <w:rsid w:val="006B0830"/>
    <w:rsid w:val="006B0C28"/>
    <w:rsid w:val="006E7F6F"/>
    <w:rsid w:val="00716E2B"/>
    <w:rsid w:val="00734611"/>
    <w:rsid w:val="00744B06"/>
    <w:rsid w:val="00750060"/>
    <w:rsid w:val="00770F18"/>
    <w:rsid w:val="00773B74"/>
    <w:rsid w:val="0078290C"/>
    <w:rsid w:val="007C06CA"/>
    <w:rsid w:val="007E3AB5"/>
    <w:rsid w:val="0081078D"/>
    <w:rsid w:val="008163FB"/>
    <w:rsid w:val="0082605B"/>
    <w:rsid w:val="00841FD1"/>
    <w:rsid w:val="00842E81"/>
    <w:rsid w:val="00855C36"/>
    <w:rsid w:val="00857DBE"/>
    <w:rsid w:val="008701BC"/>
    <w:rsid w:val="00872D2B"/>
    <w:rsid w:val="00883D92"/>
    <w:rsid w:val="00885EC8"/>
    <w:rsid w:val="00897ADD"/>
    <w:rsid w:val="008A5362"/>
    <w:rsid w:val="008F21F1"/>
    <w:rsid w:val="008F221B"/>
    <w:rsid w:val="008F5A2D"/>
    <w:rsid w:val="0091462F"/>
    <w:rsid w:val="00921602"/>
    <w:rsid w:val="00944816"/>
    <w:rsid w:val="00957EA1"/>
    <w:rsid w:val="00966E5B"/>
    <w:rsid w:val="009A13BD"/>
    <w:rsid w:val="009B4EF0"/>
    <w:rsid w:val="009D16DF"/>
    <w:rsid w:val="009D271F"/>
    <w:rsid w:val="00A929C2"/>
    <w:rsid w:val="00AB4DB4"/>
    <w:rsid w:val="00AD097F"/>
    <w:rsid w:val="00AE25D7"/>
    <w:rsid w:val="00AE7D44"/>
    <w:rsid w:val="00B20980"/>
    <w:rsid w:val="00B2393D"/>
    <w:rsid w:val="00B844F4"/>
    <w:rsid w:val="00BA06A1"/>
    <w:rsid w:val="00BA770A"/>
    <w:rsid w:val="00BB562A"/>
    <w:rsid w:val="00C054DE"/>
    <w:rsid w:val="00C679A9"/>
    <w:rsid w:val="00C7541C"/>
    <w:rsid w:val="00C763E5"/>
    <w:rsid w:val="00CC0FAA"/>
    <w:rsid w:val="00CD0736"/>
    <w:rsid w:val="00D1570F"/>
    <w:rsid w:val="00D1597B"/>
    <w:rsid w:val="00D32830"/>
    <w:rsid w:val="00D7457D"/>
    <w:rsid w:val="00D87209"/>
    <w:rsid w:val="00DB7153"/>
    <w:rsid w:val="00DB7F05"/>
    <w:rsid w:val="00E028C3"/>
    <w:rsid w:val="00E14F77"/>
    <w:rsid w:val="00E3076B"/>
    <w:rsid w:val="00E36978"/>
    <w:rsid w:val="00E6259C"/>
    <w:rsid w:val="00E8184A"/>
    <w:rsid w:val="00E82A1E"/>
    <w:rsid w:val="00EC06F4"/>
    <w:rsid w:val="00EE4E36"/>
    <w:rsid w:val="00EE6E8A"/>
    <w:rsid w:val="00F45329"/>
    <w:rsid w:val="00F665F4"/>
    <w:rsid w:val="00F868F6"/>
    <w:rsid w:val="00FA6277"/>
    <w:rsid w:val="00FD225F"/>
    <w:rsid w:val="026E47D8"/>
    <w:rsid w:val="089D790F"/>
    <w:rsid w:val="0C8A16BF"/>
    <w:rsid w:val="2009670A"/>
    <w:rsid w:val="20206075"/>
    <w:rsid w:val="25A42742"/>
    <w:rsid w:val="31C2036A"/>
    <w:rsid w:val="320D02A5"/>
    <w:rsid w:val="348E566F"/>
    <w:rsid w:val="372314B6"/>
    <w:rsid w:val="384769F4"/>
    <w:rsid w:val="3A226944"/>
    <w:rsid w:val="3AEE6A48"/>
    <w:rsid w:val="3C1620AA"/>
    <w:rsid w:val="3D8F080F"/>
    <w:rsid w:val="40B40976"/>
    <w:rsid w:val="44CE1FA4"/>
    <w:rsid w:val="487F73ED"/>
    <w:rsid w:val="4A347EAE"/>
    <w:rsid w:val="52600405"/>
    <w:rsid w:val="529B4319"/>
    <w:rsid w:val="57773DD6"/>
    <w:rsid w:val="578B79AB"/>
    <w:rsid w:val="58904A11"/>
    <w:rsid w:val="5CCD3FD5"/>
    <w:rsid w:val="61FA5F9D"/>
    <w:rsid w:val="64CD6910"/>
    <w:rsid w:val="6789158D"/>
    <w:rsid w:val="67D81BA4"/>
    <w:rsid w:val="68042C7C"/>
    <w:rsid w:val="686770D8"/>
    <w:rsid w:val="6AAF1C96"/>
    <w:rsid w:val="75681757"/>
    <w:rsid w:val="75A346A8"/>
    <w:rsid w:val="7655259E"/>
    <w:rsid w:val="78990BF0"/>
    <w:rsid w:val="79B9382C"/>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等线" w:hAnsi="等线" w:eastAsia="等线"/>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9.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1"/>
    <customShpInfo spid="_x0000_s2070"/>
    <customShpInfo spid="_x0000_s2069"/>
    <customShpInfo spid="_x0000_s2068"/>
    <customShpInfo spid="_x0000_s2067"/>
    <customShpInfo spid="_x0000_s2066"/>
    <customShpInfo spid="_x0000_s2065"/>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36"/>
    <customShpInfo spid="_x0000_s1035"/>
    <customShpInfo spid="_x0000_s1034"/>
    <customShpInfo spid="_x0000_s1026"/>
    <customShpInfo spid="_x0000_s1039"/>
    <customShpInfo spid="_x0000_s1038"/>
    <customShpInfo spid="_x0000_s1037"/>
    <customShpInfo spid="_x0000_s1033"/>
    <customShpInfo spid="_x0000_s1042"/>
    <customShpInfo spid="_x0000_s1040"/>
    <customShpInfo spid="_x0000_s1041"/>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微软中国</Company>
  <Pages>37</Pages>
  <Words>11976</Words>
  <Characters>5814</Characters>
  <Lines>48</Lines>
  <Paragraphs>35</Paragraphs>
  <TotalTime>38</TotalTime>
  <ScaleCrop>false</ScaleCrop>
  <LinksUpToDate>false</LinksUpToDate>
  <CharactersWithSpaces>17755</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2020-09-23T02:08:00Z</dcterms:created>
  <dc:creator>王明新TIAD</dc:creator>
  <cp:lastModifiedBy>欢喜就好。</cp:lastModifiedBy>
  <cp:lastPrinted>2020-09-23T02:42:00Z</cp:lastPrinted>
  <dcterms:modified xsi:type="dcterms:W3CDTF">2020-09-23T03:20:10Z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